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36811" w14:textId="77777777" w:rsidR="007D2C5F" w:rsidRDefault="00594FAC">
      <w:pPr>
        <w:jc w:val="center"/>
        <w:rPr>
          <w:b/>
          <w:bCs/>
        </w:rPr>
      </w:pPr>
      <w:r>
        <w:rPr>
          <w:b/>
          <w:bCs/>
        </w:rPr>
        <w:t>¿DEBE DE DESAPARECER EL NOMBRE DE PÍO XII DE LAS VÌAS PÚBLICAS DE NUESTROS PUEBLOS Y CIUDADES?</w:t>
      </w:r>
    </w:p>
    <w:p w14:paraId="6FBC48B0" w14:textId="77777777" w:rsidR="007D2C5F" w:rsidRDefault="007D2C5F">
      <w:pPr>
        <w:jc w:val="center"/>
        <w:rPr>
          <w:b/>
          <w:bCs/>
        </w:rPr>
      </w:pPr>
    </w:p>
    <w:p w14:paraId="2A8213A0" w14:textId="60011264" w:rsidR="007D2C5F" w:rsidRPr="00EA5774" w:rsidRDefault="00594FAC">
      <w:pPr>
        <w:jc w:val="both"/>
        <w:rPr>
          <w:b/>
          <w:bCs/>
        </w:rPr>
      </w:pPr>
      <w:r>
        <w:t xml:space="preserve">Siguiendo a </w:t>
      </w:r>
      <w:r w:rsidRPr="008A3A62">
        <w:rPr>
          <w:b/>
          <w:bCs/>
        </w:rPr>
        <w:t>Karlheins Deschner</w:t>
      </w:r>
      <w:r w:rsidR="00EA5774">
        <w:t xml:space="preserve"> (</w:t>
      </w:r>
      <w:r w:rsidR="00EA5774" w:rsidRPr="00EA5774">
        <w:rPr>
          <w:b/>
          <w:bCs/>
        </w:rPr>
        <w:t>Con Dios y con los fascistas</w:t>
      </w:r>
      <w:r w:rsidR="00EA5774">
        <w:rPr>
          <w:b/>
          <w:bCs/>
        </w:rPr>
        <w:t xml:space="preserve">, </w:t>
      </w:r>
      <w:r w:rsidR="00EA5774" w:rsidRPr="00EA5774">
        <w:rPr>
          <w:b/>
          <w:bCs/>
        </w:rPr>
        <w:t>1939-1995)</w:t>
      </w:r>
      <w:r>
        <w:t>,</w:t>
      </w:r>
      <w:r w:rsidR="00EA5774">
        <w:t xml:space="preserve"> </w:t>
      </w:r>
      <w:r>
        <w:t xml:space="preserve"> el mayor de los críticos de la Iglesia en el S. XX</w:t>
      </w:r>
      <w:r w:rsidR="00B23456">
        <w:t>,</w:t>
      </w:r>
      <w:r>
        <w:t xml:space="preserve"> que en 1971 hubo de defenderse ante un tribunal de Nuremberg acusado de difamar a la Iglesia, ganando el proceso con una sólida argumentación</w:t>
      </w:r>
      <w:r w:rsidR="00B23456">
        <w:t>, e</w:t>
      </w:r>
      <w:r>
        <w:t xml:space="preserve">n su libro </w:t>
      </w:r>
      <w:r>
        <w:rPr>
          <w:i/>
          <w:iCs/>
        </w:rPr>
        <w:t>La Política de los papas en el siglo XX</w:t>
      </w:r>
      <w:r>
        <w:t>,</w:t>
      </w:r>
      <w:r w:rsidR="00420E3D">
        <w:t xml:space="preserve"> tomo II,</w:t>
      </w:r>
      <w:r>
        <w:t xml:space="preserve"> muy documentado con referencias </w:t>
      </w:r>
      <w:r w:rsidR="00420E3D">
        <w:t>a</w:t>
      </w:r>
      <w:r>
        <w:t>l final de este, no deja lugar acerca del que se le ha llegado a llamar “el papa amigo de los nazis”</w:t>
      </w:r>
      <w:r w:rsidR="00B23456">
        <w:t xml:space="preserve"> (los entrecomillados son citas textuales del libro):</w:t>
      </w:r>
    </w:p>
    <w:p w14:paraId="5B37B56B" w14:textId="0EFB7349" w:rsidR="007D2C5F" w:rsidRDefault="00594FAC">
      <w:pPr>
        <w:jc w:val="both"/>
      </w:pPr>
      <w:r>
        <w:t>“El otrora secretario de estado con Pío XI, compartió la responsabilidad del apoyo internacional prestado a Italia en la guerra de Abisinia. Fue también responsable del apoyo prestado a Franco durante la guerra civil española y del prestado a Hitler a partir de 1932/33. Durante la invasión de Abisinia y la guerra civil española el secretario de estado apostó con plena confianza po</w:t>
      </w:r>
      <w:r w:rsidR="00420E3D">
        <w:t>r</w:t>
      </w:r>
      <w:r>
        <w:t xml:space="preserve"> los fascistas” (pág. 15). </w:t>
      </w:r>
    </w:p>
    <w:p w14:paraId="0337B0FA" w14:textId="77777777" w:rsidR="007D2C5F" w:rsidRDefault="00594FAC">
      <w:pPr>
        <w:jc w:val="both"/>
      </w:pPr>
      <w:r>
        <w:t>Se le llegó a llamar “papa de los alemanes” o simplemente “papa alemán” (pág. 17)</w:t>
      </w:r>
    </w:p>
    <w:p w14:paraId="0A8D17E7" w14:textId="06DB489C" w:rsidR="007D2C5F" w:rsidRDefault="00594FAC">
      <w:pPr>
        <w:jc w:val="both"/>
      </w:pPr>
      <w:r>
        <w:t>“Toda la prensa nazi se congratuló cuando fue nombrado papa. Y hasta el cronista de la prensa vaticana reconocía que también la prensa nacionalsindicalista hablaba elogiosamente de él. El propio Ribbentrop, ministro de AA.EE. dijo &lt;&lt;Éste es un auténtico papa&gt;&gt;” (pág. 18)</w:t>
      </w:r>
    </w:p>
    <w:p w14:paraId="61DAAB6C" w14:textId="4F14DF83" w:rsidR="007D2C5F" w:rsidRDefault="00594FAC">
      <w:pPr>
        <w:jc w:val="both"/>
      </w:pPr>
      <w:r>
        <w:t>“Cuando fue elegido papa, al primero que comunicó su elección fue a Hitler e imploraba con &lt;&lt;sus mejores deseos&gt;</w:t>
      </w:r>
      <w:r w:rsidR="00B23456">
        <w:t>&gt; que</w:t>
      </w:r>
      <w:r>
        <w:t xml:space="preserve"> la protección del cielo y la bendición del Dios Omnipotente descendieran sobre Hitler. ¡Eso después de nada menos que 7 años de terror!” (pág. 20)</w:t>
      </w:r>
    </w:p>
    <w:p w14:paraId="1CEF290A" w14:textId="4D48FAF0" w:rsidR="007D2C5F" w:rsidRDefault="00594FAC">
      <w:pPr>
        <w:jc w:val="both"/>
      </w:pPr>
      <w:r>
        <w:t xml:space="preserve">“La cita del papa &lt;&lt;Nos alegramos por la grandeza, el auge y la prosperidad de Alemania y sería falso afirmar </w:t>
      </w:r>
      <w:proofErr w:type="gramStart"/>
      <w:r>
        <w:t>que  no</w:t>
      </w:r>
      <w:proofErr w:type="gramEnd"/>
      <w:r>
        <w:t xml:space="preserve"> deseamos una Alemania floreciente, grande y fuerte&gt;&gt;, la dijo Pío XII, el 15 de marzo de 1939, dos semanas después de la subida de Pacelli al solio pontificio, cuando Hitler ocupó Praga.” (pág. 23).</w:t>
      </w:r>
    </w:p>
    <w:p w14:paraId="1E0634E2" w14:textId="4385745C" w:rsidR="007D2C5F" w:rsidRDefault="00594FAC">
      <w:pPr>
        <w:jc w:val="both"/>
      </w:pPr>
      <w:r>
        <w:t>“Dio su bienvenida a Serrano S</w:t>
      </w:r>
      <w:r w:rsidR="00206EA9">
        <w:t>ú</w:t>
      </w:r>
      <w:r>
        <w:t>ñer, al amigo de Hitler, y al general Gambara, comandante en jefe de las tropas italianas en la guerra civil española, así como a 3.200 fascistas españoles, que tanto consuelo le habían proporcionado por haber defendido la fe y la civilización” (pág. 35)</w:t>
      </w:r>
    </w:p>
    <w:p w14:paraId="6F278A2E" w14:textId="77376AC8" w:rsidR="007D2C5F" w:rsidRDefault="00594FAC">
      <w:pPr>
        <w:jc w:val="both"/>
      </w:pPr>
      <w:r>
        <w:t xml:space="preserve">“El 1 de septiembre del 39 se produjo la invasión a Polonia y el periódico </w:t>
      </w:r>
      <w:proofErr w:type="spellStart"/>
      <w:r>
        <w:t>L´Observatore</w:t>
      </w:r>
      <w:proofErr w:type="spellEnd"/>
      <w:r>
        <w:t xml:space="preserve"> Romano en un frio editorial, escribía &lt;&lt;dos pueblos civilizados inician una guerra</w:t>
      </w:r>
      <w:r w:rsidR="00206EA9">
        <w:t xml:space="preserve">&gt;&gt; </w:t>
      </w:r>
      <w:r>
        <w:t>¿? Lo inicia Hitler, pero el papa no lo condenó. Igual que cuando se ocupó Checoslovaquia, calló. Incluso cuando Inglaterra y Francia insistieron en que tuviera a bien declarar agresor a Alemania se negó a hacerlo” (pág. 37).</w:t>
      </w:r>
    </w:p>
    <w:p w14:paraId="5AECFCDF" w14:textId="77777777" w:rsidR="007D2C5F" w:rsidRDefault="00594FAC">
      <w:pPr>
        <w:jc w:val="both"/>
      </w:pPr>
      <w:r>
        <w:t>“En octubre de 1941 el representante de Roosevelt ante el papa, quiso arrancarle una protesta por los fusilamientos masivos de rehenes, obtuvo la respuesta de que ello pondría en peligro la situación de católicos alemanes” (pág. 38).</w:t>
      </w:r>
    </w:p>
    <w:p w14:paraId="50ADE215" w14:textId="72A36F95" w:rsidR="007D2C5F" w:rsidRDefault="00594FAC">
      <w:pPr>
        <w:jc w:val="both"/>
      </w:pPr>
      <w:r>
        <w:t xml:space="preserve">“le conmovía mucho menos la inmolación de la nación polaca que la inmolación de sus sacerdotes. Con razón señala Falconi &lt;&lt;En las innumerables y urgentes notas diplomáticas y de protesta cursadas por la Santa Sede al gobierno de Berlín únicamente se exigen o reivindican las libertades religiosas del catolicismo y nunca (o tan sólo ocasionalmente y de manera indirecta) las otras libertades humanas aún más esenciales: la libertad de la propia vida, del honor, de la </w:t>
      </w:r>
      <w:r>
        <w:lastRenderedPageBreak/>
        <w:t>propiedad, de la familia, etc. Y aquellas notas no acusan ni una sola vez de forma abierta al gobierno de Berlín a causa del horroros</w:t>
      </w:r>
      <w:r w:rsidR="00206EA9">
        <w:t>o</w:t>
      </w:r>
      <w:r>
        <w:t xml:space="preserve"> genocidio que puso en marcha en Polonia&gt;&gt;” (Pág. 39)</w:t>
      </w:r>
    </w:p>
    <w:p w14:paraId="39C72F1F" w14:textId="078B8AB6" w:rsidR="007D2C5F" w:rsidRDefault="00594FAC">
      <w:pPr>
        <w:jc w:val="both"/>
      </w:pPr>
      <w:r>
        <w:t>“Fue incluso, un católico polaco quien escribió al papa en estos términos &lt;&lt;las iglesias s</w:t>
      </w:r>
      <w:r w:rsidR="001B3FE5">
        <w:t>o</w:t>
      </w:r>
      <w:r>
        <w:t>n profanadas o clausuradas; los fieles son diezmados; los oficios divinos han cesado de prestarse en la mayoría de ellas; los obispos son expulsados; centenares de sacerdotes son asesinados o encarcelados; las monjas son violadas; apenas pasa un día sin fusilamientos de rehenes inocentes a la vista de sus propios hijos. A la población se la priva de lo más necesario para su vida y muere de hambre: y el papa calla como si no velara por su grey&gt;&gt;”. (pág. 39)</w:t>
      </w:r>
    </w:p>
    <w:p w14:paraId="29679CE4" w14:textId="7AEE0EF4" w:rsidR="007D2C5F" w:rsidRDefault="00594FAC">
      <w:pPr>
        <w:jc w:val="both"/>
      </w:pPr>
      <w:r>
        <w:t>Sobre lo dicho por la prensa ilegal polaca tras la invasión</w:t>
      </w:r>
      <w:r w:rsidR="001B3FE5">
        <w:t>,</w:t>
      </w:r>
      <w:r>
        <w:t xml:space="preserve"> conviene destacar al periódico </w:t>
      </w:r>
      <w:r>
        <w:rPr>
          <w:i/>
          <w:iCs/>
        </w:rPr>
        <w:t>La voz del trabajo</w:t>
      </w:r>
      <w:r w:rsidR="001B3FE5">
        <w:t>,</w:t>
      </w:r>
      <w:r>
        <w:t xml:space="preserve"> </w:t>
      </w:r>
      <w:r w:rsidR="001B3FE5">
        <w:t>“</w:t>
      </w:r>
      <w:r>
        <w:t>opinaba así el 15 de agosto de 1943 &lt;&lt;el papa está conmovido por la suerte de Polonia, pero no se le ha oído ni una sola palabra para condenar la conducta de los invasores. La verdadera conducta de Pío XII era la de un ardiente partidario de las potencias del eje. Políticamente, Pío XII se ha alineado con la Italia Fascista de Mussolini y consecuentemente con los nazis&gt;&gt;</w:t>
      </w:r>
      <w:r w:rsidR="001B3FE5">
        <w:t>”</w:t>
      </w:r>
      <w:r>
        <w:t xml:space="preserve">. Por su parte en </w:t>
      </w:r>
      <w:r>
        <w:rPr>
          <w:i/>
          <w:iCs/>
        </w:rPr>
        <w:t>El Libertad</w:t>
      </w:r>
      <w:r>
        <w:t xml:space="preserve"> </w:t>
      </w:r>
      <w:r w:rsidR="001B3FE5">
        <w:t>“</w:t>
      </w:r>
      <w:r>
        <w:t>se podía leer el 6 de abril de 1943 que &lt;&lt;cuando las bombas destruían las ciudades polacas…el Vaticano, a quien se dirigían todas las miradas, calló como si no supiera lo que sucedía en Polonia, Dinamarca, Bélgica, Holanda, Francia, Noruega, Grecia, Yugoslavia… El Vaticano guardó un silencio tenaz y los obispos italianos consagraron los estandartes fascistas y dispensaron su bendición a los soldados nazis que, camino de África, visitaban el Vaticano&gt;&gt;</w:t>
      </w:r>
      <w:r w:rsidR="00796AD7">
        <w:t>”</w:t>
      </w:r>
      <w:r>
        <w:t xml:space="preserve">. Esto último lo verifica el propio papa </w:t>
      </w:r>
      <w:r w:rsidR="00796AD7">
        <w:t>“</w:t>
      </w:r>
      <w:r>
        <w:t>cuando en 1943 confesó ante un agente del servicio secreto alemán que &lt;&lt;llevamos desde siempre al pueblo alemán en lo profundo de nuestro corazón y que es ese pueblo, tan probado en el dolor, el que exige, antes que cualquier otra nación nuestros</w:t>
      </w:r>
      <w:r w:rsidR="00796AD7">
        <w:t xml:space="preserve"> especiales desvelos</w:t>
      </w:r>
      <w:r>
        <w:t xml:space="preserve">&gt;&gt;, reconociendo además que &lt;&lt;Nuestra </w:t>
      </w:r>
      <w:r w:rsidR="00796AD7">
        <w:t xml:space="preserve">gran </w:t>
      </w:r>
      <w:r>
        <w:t>simpatía por Alemania quedó también constantemente exteriorizada por el hecho de que siempre interrumpimos nuestras audiencias privadas para no hacer esperar innecesariamente a aquellos miembros de la Wehrmacht que deseaban venir hacia Nos&gt;&gt;”. (págs..40 y 41).</w:t>
      </w:r>
    </w:p>
    <w:p w14:paraId="06FAAE7F" w14:textId="77777777" w:rsidR="007D2C5F" w:rsidRDefault="00594FAC">
      <w:pPr>
        <w:jc w:val="both"/>
      </w:pPr>
      <w:r>
        <w:t xml:space="preserve">“En su primera encíclica </w:t>
      </w:r>
      <w:proofErr w:type="spellStart"/>
      <w:r>
        <w:rPr>
          <w:i/>
          <w:iCs/>
        </w:rPr>
        <w:t>Summi</w:t>
      </w:r>
      <w:proofErr w:type="spellEnd"/>
      <w:r>
        <w:rPr>
          <w:i/>
          <w:iCs/>
        </w:rPr>
        <w:t xml:space="preserve"> </w:t>
      </w:r>
      <w:proofErr w:type="spellStart"/>
      <w:r>
        <w:rPr>
          <w:i/>
          <w:iCs/>
        </w:rPr>
        <w:t>Pontificatus</w:t>
      </w:r>
      <w:proofErr w:type="spellEnd"/>
      <w:r>
        <w:rPr>
          <w:i/>
          <w:iCs/>
        </w:rPr>
        <w:t xml:space="preserve"> </w:t>
      </w:r>
      <w:r>
        <w:t>publicada el 20 de octubre de 1939, Pío XII hablaba de la horrorosa tempestad bélica que asolaba a Polonia……. Pero ni por asomo se le ocurría mencionar a sus causantes” (pág. 47)</w:t>
      </w:r>
    </w:p>
    <w:p w14:paraId="5A05058B" w14:textId="77777777" w:rsidR="007D2C5F" w:rsidRDefault="00594FAC">
      <w:pPr>
        <w:jc w:val="both"/>
      </w:pPr>
      <w:r>
        <w:t xml:space="preserve">“Tras el fallido atentado de Hitler (8 de noviembre de 1939) el nuncio papal alemán trasladó las felicitaciones de Pío XII por la milagrosa salvación del </w:t>
      </w:r>
      <w:proofErr w:type="spellStart"/>
      <w:r>
        <w:t>Führer</w:t>
      </w:r>
      <w:proofErr w:type="spellEnd"/>
      <w:r>
        <w:t xml:space="preserve"> y 4 días más tarde felicitó al gobierno del Reich por la buena suerte de Hitler” (pág.80)</w:t>
      </w:r>
    </w:p>
    <w:p w14:paraId="0DB2834F" w14:textId="77777777" w:rsidR="007D2C5F" w:rsidRDefault="00594FAC">
      <w:pPr>
        <w:jc w:val="both"/>
      </w:pPr>
      <w:r>
        <w:t>“Su frase, tras la ocupación de Checoslovaquia, de que ahora amaba a Alemania &lt;&lt;todavía mucho más&gt;&gt; fue repetida por Pío XII después de que se ocupase Polonia. Además de ello el papa calificó de falso ente el encargado de negocios alemán el punto de vista según el cual estaba en contra de los estados totalitarios” (pág. 81).</w:t>
      </w:r>
    </w:p>
    <w:p w14:paraId="14643110" w14:textId="77777777" w:rsidR="007D2C5F" w:rsidRDefault="00594FAC">
      <w:pPr>
        <w:jc w:val="both"/>
      </w:pPr>
      <w:r>
        <w:t>Sin embargo, su política de silencio ante las barbaridades por el régimen nazi, no le sirvió para que este “no lanzara sus golpes asesinos contra el clero polaco, &lt;&lt;unos cinco mil sacerdotes polacos, un tercio del total de religiosos, perecieron en los campos de concentración nazis&gt;&gt;. (pág. 82)</w:t>
      </w:r>
    </w:p>
    <w:p w14:paraId="62BAF19A" w14:textId="0FDDF828" w:rsidR="007D2C5F" w:rsidRDefault="00594FAC">
      <w:pPr>
        <w:jc w:val="both"/>
      </w:pPr>
      <w:r>
        <w:t xml:space="preserve">Más de lo mismo ocurrió con la invasión de Noruega, abril de 1940, </w:t>
      </w:r>
      <w:r w:rsidR="000F563C">
        <w:t>“justificándolo</w:t>
      </w:r>
      <w:r>
        <w:t xml:space="preserve"> </w:t>
      </w:r>
      <w:proofErr w:type="spellStart"/>
      <w:r>
        <w:rPr>
          <w:i/>
          <w:iCs/>
        </w:rPr>
        <w:t>L´Osservatore</w:t>
      </w:r>
      <w:proofErr w:type="spellEnd"/>
      <w:r>
        <w:rPr>
          <w:i/>
          <w:iCs/>
        </w:rPr>
        <w:t xml:space="preserve"> Romano</w:t>
      </w:r>
      <w:r>
        <w:t xml:space="preserve"> que</w:t>
      </w:r>
      <w:r w:rsidR="000F563C">
        <w:t xml:space="preserve">, </w:t>
      </w:r>
      <w:r>
        <w:t>ante los 2.619 católicos noruegos frente a los 30 millones de alemanes, se atrevió a decir &lt;&lt;De ahí que la Santa Sede, por más que condene moralmente y de la manera más enérgica esa decisión, deba de pensar en los 30 millones de católicos&gt;&gt;”. (pág. 100)</w:t>
      </w:r>
    </w:p>
    <w:p w14:paraId="38D38307" w14:textId="41424663" w:rsidR="007D2C5F" w:rsidRDefault="00594FAC">
      <w:pPr>
        <w:jc w:val="both"/>
        <w:rPr>
          <w:color w:val="FF0000"/>
        </w:rPr>
      </w:pPr>
      <w:r>
        <w:lastRenderedPageBreak/>
        <w:t xml:space="preserve">“Cuando Hitler inició su ofensiva el 10 de mayo de 1940, vulnerando además la neutralidad de Bélgica, Luxemburgo y Holanda, el cardenal Maglione (futuro Pablo VI) esbozó esta nota “En este momento cientos de aviones siembran de muerte entre sus pacíficos habitantes (se refiere a los países del Benelux), quienes debían y tenían que creerse a salvo por parte de sus gobiernos. A los pueblos que pasan por esta dura prueba les manifestamos nuestra profunda simpatía y condolencia, recomendando a la infinita bondad de Dios las víctimas inocentes. No podemos menos, a este respecto, de lamentar la vulneración del derecho internacional y natural. Semejante vulneración, venga de donde venga, es una acción horrible que llena de increíble tristeza los corazones de todas las personas de recto sentir&gt;&gt;. Esta protesta relativamente acre del secretario de estado, destinada a aparecer el </w:t>
      </w:r>
      <w:proofErr w:type="spellStart"/>
      <w:r>
        <w:rPr>
          <w:i/>
          <w:iCs/>
        </w:rPr>
        <w:t>L´Osservatore</w:t>
      </w:r>
      <w:proofErr w:type="spellEnd"/>
      <w:r>
        <w:rPr>
          <w:i/>
          <w:iCs/>
        </w:rPr>
        <w:t xml:space="preserve"> Romano</w:t>
      </w:r>
      <w:r>
        <w:t xml:space="preserve">, de aquella misma tarde, </w:t>
      </w:r>
      <w:r w:rsidRPr="002E2B6E">
        <w:rPr>
          <w:u w:val="single"/>
        </w:rPr>
        <w:t>fue suprimida por el papa</w:t>
      </w:r>
      <w:r>
        <w:t>”</w:t>
      </w:r>
      <w:r w:rsidR="002E2B6E">
        <w:t xml:space="preserve"> (el subrayado es </w:t>
      </w:r>
      <w:r w:rsidR="000F563C">
        <w:t>nuestro) (</w:t>
      </w:r>
      <w:r>
        <w:t xml:space="preserve">págs. 100 y 101). </w:t>
      </w:r>
    </w:p>
    <w:p w14:paraId="25567478" w14:textId="0355E1A4" w:rsidR="007D2C5F" w:rsidRDefault="00594FAC">
      <w:pPr>
        <w:jc w:val="both"/>
      </w:pPr>
      <w:r>
        <w:t>Tampoco “condenará las guerras de agresión de Mussolini. Ni su invasión de Abisinia, ni la de Albania, cometida en Viernes Santo, 7 de abril de 1939, ni la de Grecia el 28 de octubre de 1940. Y es que aquellas rapaces correrías no solamente servían para fortalece</w:t>
      </w:r>
      <w:r w:rsidR="000A682E">
        <w:t>r</w:t>
      </w:r>
      <w:r>
        <w:t xml:space="preserve"> a sus cómplices fascistas sino también para abrir camino a la misión católica” (pág. 103).</w:t>
      </w:r>
    </w:p>
    <w:p w14:paraId="58C2AB0D" w14:textId="77777777" w:rsidR="0007010A" w:rsidRDefault="00594FAC">
      <w:pPr>
        <w:jc w:val="both"/>
      </w:pPr>
      <w:r>
        <w:t>“El 30 de octubre de 1939 recibió a una audiencia de 200 oficiales italianos, asegurándoles que para él es un honor bendecir a hombres que sirven a su patria con fidelidad y amor”. (pág. 104).</w:t>
      </w:r>
      <w:r w:rsidR="0007010A">
        <w:t xml:space="preserve"> </w:t>
      </w:r>
    </w:p>
    <w:p w14:paraId="34B11FD5" w14:textId="26932479" w:rsidR="007D2C5F" w:rsidRDefault="00594FAC">
      <w:pPr>
        <w:jc w:val="both"/>
      </w:pPr>
      <w:r>
        <w:t xml:space="preserve">El papa, una vez entrado Italia en guerra en 1940, “dio instrucciones al episcopado alemán para que celebrara misas de acción de gracias por el </w:t>
      </w:r>
      <w:proofErr w:type="spellStart"/>
      <w:r>
        <w:t>Führer</w:t>
      </w:r>
      <w:proofErr w:type="spellEnd"/>
      <w:r>
        <w:t xml:space="preserve"> y los obispos alemanes ensalzaron delirantemente a la Wehrmacht por una victoria &lt;&lt;que no haya su igual en la historia&gt;&gt; y una vez más ordenaron una semana con repique de campanas e izado de banderas durante diez días seguidos”. (pág. 110).</w:t>
      </w:r>
    </w:p>
    <w:p w14:paraId="0A1EF664" w14:textId="77777777" w:rsidR="007D2C5F" w:rsidRDefault="007D2C5F">
      <w:pPr>
        <w:jc w:val="both"/>
      </w:pPr>
    </w:p>
    <w:p w14:paraId="60DF084C" w14:textId="77777777" w:rsidR="007D2C5F" w:rsidRDefault="00594FAC">
      <w:pPr>
        <w:jc w:val="both"/>
      </w:pPr>
      <w:r>
        <w:t>Las siguientes declaraciones se dan poco antes de la invasión a la URSS: (pág. 151)</w:t>
      </w:r>
    </w:p>
    <w:p w14:paraId="674E2303" w14:textId="65C754B5" w:rsidR="007D2C5F" w:rsidRDefault="00594FAC">
      <w:pPr>
        <w:jc w:val="both"/>
      </w:pPr>
      <w:r>
        <w:t xml:space="preserve">“&lt;&lt;quien hable ahora de paz es estalinista&gt;&gt; (el nuncio papal </w:t>
      </w:r>
      <w:r w:rsidR="00D040CD">
        <w:t xml:space="preserve">en Alemania </w:t>
      </w:r>
      <w:proofErr w:type="spellStart"/>
      <w:r>
        <w:t>Orsenigo</w:t>
      </w:r>
      <w:proofErr w:type="spellEnd"/>
      <w:r>
        <w:t>) 20-8-1941.</w:t>
      </w:r>
    </w:p>
    <w:p w14:paraId="3BA212B1" w14:textId="77777777" w:rsidR="007D2C5F" w:rsidRDefault="00594FAC">
      <w:pPr>
        <w:jc w:val="both"/>
      </w:pPr>
      <w:r>
        <w:t>&lt;&lt;Lo han jurado. Han de prestar obediencia&gt;&gt; (Pío XII, refiriéndose a los soldados de Hitler)</w:t>
      </w:r>
    </w:p>
    <w:p w14:paraId="53B3D9A8" w14:textId="77777777" w:rsidR="007D2C5F" w:rsidRDefault="00594FAC">
      <w:pPr>
        <w:jc w:val="both"/>
      </w:pPr>
      <w:r>
        <w:t xml:space="preserve">&lt;&lt;Pío XII abriga sentimientos amistosos para con el Reich. Su mayor anhelo es la victoria del </w:t>
      </w:r>
      <w:proofErr w:type="spellStart"/>
      <w:r>
        <w:t>Führer</w:t>
      </w:r>
      <w:proofErr w:type="spellEnd"/>
      <w:r>
        <w:t>&gt;&gt; (Declaraciones de los nuncios papales de Madrid y Vichy)”</w:t>
      </w:r>
    </w:p>
    <w:p w14:paraId="35B1D534" w14:textId="59937BB0" w:rsidR="007D2C5F" w:rsidRDefault="00594FAC">
      <w:pPr>
        <w:jc w:val="both"/>
      </w:pPr>
      <w:r>
        <w:t xml:space="preserve"> “El papa dijo poco antes de la ofensiva alemana contra la Unión Soviética &lt;&lt;la guerra ruso-alemana está ya a las puertas. El Vaticano hará cuanto esté en sus manos para acelerar su estallido y alentará incluso a Hitler en ese sentido asegurándole apoyo moral. Alemania vencerá contra Rusia, pero resultará tan debilitada que ello hará posible tomar una actitud muy distinta frente a ella&gt;&gt;” (pág. 153).</w:t>
      </w:r>
    </w:p>
    <w:p w14:paraId="09FD075A" w14:textId="1292B617" w:rsidR="00032947" w:rsidRDefault="00032947">
      <w:pPr>
        <w:jc w:val="both"/>
      </w:pPr>
      <w:r>
        <w:t>“El papa siguió bendiciendo a soldados italianos y alemanes, pero a partir de la primavera de 1942, esas audiencias fueron restringiéndose hasta ser finalmente suprimidas” (pág. 156)</w:t>
      </w:r>
    </w:p>
    <w:p w14:paraId="21604555" w14:textId="75EB0DFF" w:rsidR="00032947" w:rsidRDefault="00032947">
      <w:pPr>
        <w:jc w:val="both"/>
      </w:pPr>
      <w:r>
        <w:t xml:space="preserve">“Sobre el encuentro del dictador alemán con Franco el 23 de octubre de 1940 en Hendaya, en su momento se había hecho partícipe al papa de que Hitler había dicho a Franco </w:t>
      </w:r>
      <w:r w:rsidR="00481F70">
        <w:t xml:space="preserve">en su momento de había hecho partícipe al papa de que Hitler era enemigo suyo. De ahí que los nuncios de Madrid y de Vichy declarasen ante el embajador alemán que &lt;&lt;si realmente se pronunciaron tales palabras o en caso de que respondieran realmente al sentir del </w:t>
      </w:r>
      <w:proofErr w:type="spellStart"/>
      <w:r w:rsidR="00481F70">
        <w:t>Führer</w:t>
      </w:r>
      <w:proofErr w:type="spellEnd"/>
      <w:r w:rsidR="00481F70">
        <w:t xml:space="preserve">, el papa lo lamenta. Pío XII abriga sentimientos amistosos para con el Reich. Su mayor anhelo es una victoria del </w:t>
      </w:r>
      <w:proofErr w:type="spellStart"/>
      <w:r w:rsidR="00481F70">
        <w:t>Führer</w:t>
      </w:r>
      <w:proofErr w:type="spellEnd"/>
      <w:r w:rsidR="00481F70">
        <w:t xml:space="preserve"> sobre el bolchevismo. Será tras una derrota decisiva de la Rusia soviética cuando llegue, </w:t>
      </w:r>
      <w:r w:rsidR="00481F70">
        <w:lastRenderedPageBreak/>
        <w:t xml:space="preserve">quizás, el momento de que la paz se anuncie. El papa lamentaría que justamente después de esta proeza del </w:t>
      </w:r>
      <w:proofErr w:type="spellStart"/>
      <w:r w:rsidR="00481F70">
        <w:t>Führer</w:t>
      </w:r>
      <w:proofErr w:type="spellEnd"/>
      <w:r w:rsidR="00481F70">
        <w:t xml:space="preserve"> imperasen en Alemania ideas tan falsas acerca de sus sentimientos&gt;&gt;</w:t>
      </w:r>
      <w:r w:rsidR="00264C17">
        <w:t>. Serrano S</w:t>
      </w:r>
      <w:r w:rsidR="00D040CD">
        <w:t>ú</w:t>
      </w:r>
      <w:r w:rsidR="00264C17">
        <w:t>ñer replicó inmediatamente al nuncio en Madrid que aquel rumor que habían llegado hasta los oídos del papa era fals</w:t>
      </w:r>
      <w:r w:rsidR="00D040CD">
        <w:t>o</w:t>
      </w:r>
      <w:r w:rsidR="00264C17">
        <w:t>………..Y cuando el mismo Franco hizo saber a Pío XII, a través de su embajador ante la Santa Sede, Yanguas Messía, que aquella información no correspondía a la verdad</w:t>
      </w:r>
      <w:r w:rsidR="00D040CD">
        <w:t>,</w:t>
      </w:r>
      <w:r w:rsidR="00264C17">
        <w:t xml:space="preserve"> el papa declaró &lt;&lt;que se alegraba sinceramente por esta notificación pues él seguía, como siempre, no sólo abrigando una calidísima simpatía por Alemania sino también admirando las grandes cualidades del </w:t>
      </w:r>
      <w:proofErr w:type="spellStart"/>
      <w:r w:rsidR="00264C17">
        <w:t>Führer</w:t>
      </w:r>
      <w:proofErr w:type="spellEnd"/>
      <w:r w:rsidR="00264C17">
        <w:t>&gt;&gt; (págs. 158-159)”.</w:t>
      </w:r>
    </w:p>
    <w:p w14:paraId="4FDA78BB" w14:textId="296CBCE0" w:rsidR="007246C3" w:rsidRDefault="00264C17" w:rsidP="007246C3">
      <w:pPr>
        <w:jc w:val="both"/>
      </w:pPr>
      <w:r>
        <w:t xml:space="preserve">“El papa cuya meta era supuestamente y en palabras del arzobispo de Bamberg &lt;&lt;preservar indemne la </w:t>
      </w:r>
      <w:r>
        <w:rPr>
          <w:i/>
          <w:iCs/>
        </w:rPr>
        <w:t>imparcialidad</w:t>
      </w:r>
      <w:r>
        <w:t xml:space="preserve"> de la Iglesia&gt;</w:t>
      </w:r>
      <w:r w:rsidR="00107533">
        <w:t>&gt; apostaba</w:t>
      </w:r>
      <w:r>
        <w:t xml:space="preserve"> en realidad</w:t>
      </w:r>
      <w:r w:rsidR="007246C3">
        <w:t xml:space="preserve"> por los fascistas desde Berlín hasta Madrid. </w:t>
      </w:r>
      <w:r w:rsidR="000F563C">
        <w:t>¡Era él quien buscaba mantener una buena relación con Hitler, pese a sus tremendos crímenes!</w:t>
      </w:r>
      <w:r w:rsidR="007246C3">
        <w:t xml:space="preserve"> </w:t>
      </w:r>
      <w:r w:rsidR="000F563C">
        <w:t>¡Y no éste con él!</w:t>
      </w:r>
      <w:r w:rsidR="007246C3">
        <w:t xml:space="preserve"> De ahí que una &lt;&lt;nota verbal del secretario de estado de su Santidad a la embajada alemana ante la Santa Sede&gt;&gt; del 18 de enero de 1942 encareciese que &lt;&lt; la Santa Sede, profundamente preocupada por el auténtico bienestar de la nación alemana hace y hará todo lo posible, en cuanto depend</w:t>
      </w:r>
      <w:r w:rsidR="00025769">
        <w:t>a</w:t>
      </w:r>
      <w:r w:rsidR="007246C3">
        <w:t xml:space="preserve"> de ella y en el marco de sus derechos y deberes, para mejorar de continuo las relaciones entre la Iglesia y el Estado Alemán” (págs. 159-160)</w:t>
      </w:r>
      <w:r w:rsidR="00826854">
        <w:t>.</w:t>
      </w:r>
    </w:p>
    <w:p w14:paraId="3A563A4D" w14:textId="5804BC68" w:rsidR="00826854" w:rsidRDefault="00CB07DE" w:rsidP="007246C3">
      <w:pPr>
        <w:jc w:val="both"/>
      </w:pPr>
      <w:r>
        <w:t>“A finales de junio de 1942 recibió, con marcadas muestras de simpatía a un miembro de la falange, Ramón Serrano S</w:t>
      </w:r>
      <w:r w:rsidR="00A1419E">
        <w:t>ú</w:t>
      </w:r>
      <w:r>
        <w:t>ñer, cuñado de Franco, amigo de Hitler y de Mussolini, para distinguirlo con la gran cruz de la orden de Pío IX…………Se sentiría feliz, confesó a Serrano, si lograra entenderse con el Reich en la cuestión religiosa.” (pág. 162).</w:t>
      </w:r>
    </w:p>
    <w:p w14:paraId="277EC048" w14:textId="28E1D05F" w:rsidR="00CB07DE" w:rsidRDefault="00CB07DE" w:rsidP="007246C3">
      <w:pPr>
        <w:jc w:val="both"/>
      </w:pPr>
      <w:r>
        <w:t xml:space="preserve">“Tampoco la doméstica del papa, </w:t>
      </w:r>
      <w:proofErr w:type="spellStart"/>
      <w:r>
        <w:t>L´Osservatore</w:t>
      </w:r>
      <w:proofErr w:type="spellEnd"/>
      <w:r>
        <w:t xml:space="preserve"> Romano mencionó jamás las atrocidades cometidas por los nazis y sus cómplices paralelamente a los crímenes de guerra. Y es que todo ello no </w:t>
      </w:r>
      <w:r w:rsidR="00107533">
        <w:t>afectaba</w:t>
      </w:r>
      <w:r>
        <w:t xml:space="preserve"> a los intereses del Vaticano que nunca fue ni es conocido por su amistad </w:t>
      </w:r>
      <w:r w:rsidR="00A1419E">
        <w:t>con los judíos, ni con los ortodoxos rusos o serbios. Lo que más pesaba en el ánimo de Pío XII era su enfrentamiento</w:t>
      </w:r>
      <w:r>
        <w:t xml:space="preserve"> con la URSS</w:t>
      </w:r>
      <w:r w:rsidR="00107533">
        <w:t>. Por ello aceptaba gustoso el programa de un frente común contra ella que Serrano S</w:t>
      </w:r>
      <w:r w:rsidR="00A1419E">
        <w:t>ú</w:t>
      </w:r>
      <w:r w:rsidR="00107533">
        <w:t>ñer le presentó en el nombre de Franco para quien él envió su bendición. Y el caudillo, &lt;&lt;hijo dilecto del papa&gt;&gt;</w:t>
      </w:r>
      <w:r w:rsidR="00A1419E">
        <w:t xml:space="preserve">, </w:t>
      </w:r>
      <w:r w:rsidR="00107533">
        <w:t>amigo sincero de Hitler, ensalzaba eufórico &lt;&lt;las armas alemanas que libran las batallas por las que durante tanto tiempo aguardó Europa y la cristiandad&gt;&gt;.” (págs. 163-164).</w:t>
      </w:r>
    </w:p>
    <w:p w14:paraId="55EE329E" w14:textId="6DDF398E" w:rsidR="001D428D" w:rsidRDefault="001D428D" w:rsidP="007246C3">
      <w:pPr>
        <w:jc w:val="both"/>
      </w:pPr>
      <w:r>
        <w:t>“El 1 de septiembre de 1943 Pío exigió nuevamente de Roosevelt una paz de reconciliación, una paz sin vencedores ni vencidos, paz que sería por ello mismo favorable a Alemania a quien el papa desea continuar viendo como baluarte contra la Unión Soviética.” (pág. 179).</w:t>
      </w:r>
    </w:p>
    <w:p w14:paraId="09010B9C" w14:textId="6DD7A37B" w:rsidR="001A29AE" w:rsidRDefault="00262A83" w:rsidP="007246C3">
      <w:pPr>
        <w:jc w:val="both"/>
      </w:pPr>
      <w:r>
        <w:t xml:space="preserve">“Según un comunicado a Berlín del </w:t>
      </w:r>
      <w:r w:rsidR="000F563C">
        <w:t>secretario</w:t>
      </w:r>
      <w:r>
        <w:t xml:space="preserve"> de Estado alemán y posterior embajador ante la santa sede, Weizsäcker, el 3 de septiembre de 1943, &lt;&lt;continuas pruebas de cuán contrariado estaba el Vaticano por la política angloamericana, a cuyos portavoces se contempla como avanzadillas del bolchevismo&gt;&gt;. Pío XII conden</w:t>
      </w:r>
      <w:r w:rsidR="00A1419E">
        <w:t>a</w:t>
      </w:r>
      <w:r>
        <w:t xml:space="preserve"> severamente todo plan que tienda a debilitar Alemania ya que un Reich alemán fuerte resulta totalmente imprescindible para el futuro del catolicismo.” (pág. 186).</w:t>
      </w:r>
    </w:p>
    <w:p w14:paraId="4D18EFD3" w14:textId="2BD85CA0" w:rsidR="00262A83" w:rsidRDefault="00921980" w:rsidP="007246C3">
      <w:pPr>
        <w:jc w:val="both"/>
      </w:pPr>
      <w:r>
        <w:t xml:space="preserve">“Ni siquiera cuando el 16 de octubre de 1943 se practicaron detenciones masivas en la judería romana, cuando, por así decir, </w:t>
      </w:r>
      <w:r w:rsidR="00F651B7">
        <w:t>s</w:t>
      </w:r>
      <w:r>
        <w:t>e capturaron 1.259 judíos</w:t>
      </w:r>
      <w:r w:rsidR="00CB34A6">
        <w:t xml:space="preserve"> </w:t>
      </w:r>
      <w:r>
        <w:t>romanos</w:t>
      </w:r>
      <w:r w:rsidR="00CB34A6">
        <w:t xml:space="preserve"> bajo las propias ventanas del papa y 1.007 de ellos fueron llevados a Auschwitz, se creyó el &lt;&lt;Santa Padre&gt;&gt; en el deber de protestar………En ese momento habían muerto ya gaseados m</w:t>
      </w:r>
      <w:r w:rsidR="00F651B7">
        <w:t>á</w:t>
      </w:r>
      <w:r w:rsidR="00CB34A6">
        <w:t xml:space="preserve">s de tres millones de judíos… En 1964, hasta </w:t>
      </w:r>
      <w:proofErr w:type="spellStart"/>
      <w:r w:rsidR="00CB34A6">
        <w:rPr>
          <w:i/>
          <w:iCs/>
        </w:rPr>
        <w:t>Civiltás</w:t>
      </w:r>
      <w:proofErr w:type="spellEnd"/>
      <w:r w:rsidR="00CB34A6">
        <w:rPr>
          <w:i/>
          <w:iCs/>
        </w:rPr>
        <w:t xml:space="preserve"> </w:t>
      </w:r>
      <w:proofErr w:type="spellStart"/>
      <w:r w:rsidR="00CB34A6">
        <w:rPr>
          <w:i/>
          <w:iCs/>
        </w:rPr>
        <w:t>Cattolica</w:t>
      </w:r>
      <w:proofErr w:type="spellEnd"/>
      <w:r w:rsidR="00CB34A6">
        <w:t xml:space="preserve">, concedió que el papa conocía estos hechos&gt;&gt;. Pero se calló. En </w:t>
      </w:r>
      <w:r w:rsidR="000F563C">
        <w:t>cambio,</w:t>
      </w:r>
      <w:r w:rsidR="00CB34A6">
        <w:t xml:space="preserve"> protestó </w:t>
      </w:r>
      <w:r w:rsidR="00F651B7">
        <w:t>indignado cuando</w:t>
      </w:r>
      <w:r w:rsidR="00CB34A6">
        <w:t xml:space="preserve"> británicos y americanos bombardearon en 1944 Roma a la </w:t>
      </w:r>
      <w:r w:rsidR="00CB34A6">
        <w:lastRenderedPageBreak/>
        <w:t>que los alemanes, como dio a conocer Roosevelt el 14 de marzo, &lt;&lt;habían convertido en un centro militar&gt;&gt;.” (pág. 187)</w:t>
      </w:r>
    </w:p>
    <w:p w14:paraId="0B74BFEC" w14:textId="21501152" w:rsidR="007D2C5F" w:rsidRDefault="000759D5">
      <w:pPr>
        <w:jc w:val="both"/>
      </w:pPr>
      <w:r>
        <w:t xml:space="preserve">“Ni siquiera de puertas afuera fue Pío XII capaz de guardar las apariencias de neutralidad. Pues la situación política general, escribió al obispo de Berlín, justamente cuando los ejércitos de </w:t>
      </w:r>
      <w:r w:rsidR="00344E4C">
        <w:t>Hitler</w:t>
      </w:r>
      <w:r>
        <w:t xml:space="preserve"> se aproximaban a Moscú, impone &lt;&lt; la debida reserva al soberano de la Iglesia Universal en sus manifestaciones públicas&gt;&gt;. Pero ni </w:t>
      </w:r>
      <w:r w:rsidR="00344E4C">
        <w:t>aun</w:t>
      </w:r>
      <w:r>
        <w:t xml:space="preserve"> de eso fue capaz. ¿Pues cómo podría, si no es así, haber </w:t>
      </w:r>
      <w:r w:rsidR="00603CE7">
        <w:t>exhortado</w:t>
      </w:r>
      <w:r>
        <w:t xml:space="preserve"> a los ingleses, en un escrito dirigido al obispo de </w:t>
      </w:r>
      <w:proofErr w:type="spellStart"/>
      <w:r>
        <w:t>W</w:t>
      </w:r>
      <w:r w:rsidR="00603CE7">
        <w:t>e</w:t>
      </w:r>
      <w:r>
        <w:t>tsminster</w:t>
      </w:r>
      <w:proofErr w:type="spellEnd"/>
      <w:r w:rsidR="00603CE7">
        <w:t xml:space="preserve"> tras el bombardeo de Londres e Inglaterra con proyectiles de las V1 y V2, a mostrarse indulgentes con </w:t>
      </w:r>
      <w:r w:rsidR="000F563C">
        <w:t>sus enemigos</w:t>
      </w:r>
      <w:r w:rsidR="00603CE7">
        <w:t xml:space="preserve"> mientras él protestaba acremente por </w:t>
      </w:r>
      <w:r w:rsidR="000F563C">
        <w:t>unas cuantas bombas americanas caídas</w:t>
      </w:r>
      <w:r w:rsidR="00603CE7">
        <w:t xml:space="preserve"> contra Roma </w:t>
      </w:r>
      <w:r w:rsidR="008A3A62">
        <w:t>¿Por qué aparte de ello, ordenó Pío XII; al final de la guerra, que Ludwig Kaas (sacerdote alemán, amigo personal de Pío XII y persona clave en los secretos oficiales del Vaticano)</w:t>
      </w:r>
      <w:r w:rsidR="00344E4C">
        <w:t xml:space="preserve"> </w:t>
      </w:r>
      <w:r w:rsidR="008A3A62">
        <w:t>(Esta aportación es nuestra) destruyera documentos en una chimenea del Palacio de San Carlo, tarea que le ocupó &lt;&lt;durante varios días&gt;&gt;?</w:t>
      </w:r>
      <w:r w:rsidR="00603CE7">
        <w:t xml:space="preserve"> ¿Podrían ser acaso documentos en su </w:t>
      </w:r>
      <w:r w:rsidR="0098446E">
        <w:t>descargo?” (pág. 194)</w:t>
      </w:r>
      <w:r w:rsidR="00A679CA">
        <w:t>.</w:t>
      </w:r>
    </w:p>
    <w:p w14:paraId="1D08ED2C" w14:textId="01D8E813" w:rsidR="00A679CA" w:rsidRDefault="00A679CA">
      <w:pPr>
        <w:jc w:val="both"/>
      </w:pPr>
      <w:r>
        <w:t>“…el hecho de que el propio pa</w:t>
      </w:r>
      <w:r w:rsidR="00344E4C">
        <w:t>p</w:t>
      </w:r>
      <w:r>
        <w:t>a urgiese a obedecer a Hitler durante la guerra: de que durante seis años exhortarse a través de sus obispos a los católicos alemanes a masacrar y a dejarse masacrar, ese hecho es tanto más aborrecible cuanto que Pío mismo había previsto   con mucha antelación el fiasco alemán. Pues el 2 de junio de 1945 confesó</w:t>
      </w:r>
      <w:r w:rsidR="00344E4C">
        <w:t>, p</w:t>
      </w:r>
      <w:r>
        <w:t xml:space="preserve">or no decir </w:t>
      </w:r>
      <w:r w:rsidR="008A3A62">
        <w:t xml:space="preserve">fanfarroneó, </w:t>
      </w:r>
      <w:r>
        <w:t xml:space="preserve">que &lt;&lt;Hacía mucho tiempo que habíamos previsto ese hundimiento (del pueblo alemán). Y creemos que hay pocos que hayan seguido con tan viva atención la evolución y la caída en la inevitable catástrofe&gt;&gt;. ¡Así pues, aunque había previsto la debacle, hizo que su clero azuzase a los alemanes hasta la muerte por espacio de seis años y siguió con viva emoción el camino que los conducía al </w:t>
      </w:r>
      <w:r w:rsidR="00326DC9">
        <w:t>precipicio!” (pág. 201)</w:t>
      </w:r>
    </w:p>
    <w:p w14:paraId="5645CD6A" w14:textId="2AD38DB0" w:rsidR="00326DC9" w:rsidRDefault="00326DC9">
      <w:pPr>
        <w:jc w:val="both"/>
      </w:pPr>
      <w:r>
        <w:t>Lo que viene a continuación es una serie párrafos dicho por distintos personajes que nos narra los espeluznantes acontecimientos ocurridos en Croacia</w:t>
      </w:r>
      <w:r w:rsidR="00344E4C">
        <w:t>,</w:t>
      </w:r>
      <w:r>
        <w:t xml:space="preserve"> cuyos mayores protagonistas fueron </w:t>
      </w:r>
      <w:r w:rsidRPr="008A3A62">
        <w:rPr>
          <w:b/>
          <w:bCs/>
        </w:rPr>
        <w:t xml:space="preserve">los </w:t>
      </w:r>
      <w:r w:rsidR="008A3A62" w:rsidRPr="008A3A62">
        <w:rPr>
          <w:b/>
          <w:bCs/>
        </w:rPr>
        <w:t>ustach</w:t>
      </w:r>
      <w:r w:rsidR="008A3A62">
        <w:rPr>
          <w:b/>
          <w:bCs/>
        </w:rPr>
        <w:t>a</w:t>
      </w:r>
      <w:r w:rsidR="008A3A62" w:rsidRPr="008A3A62">
        <w:rPr>
          <w:b/>
          <w:bCs/>
        </w:rPr>
        <w:t>s</w:t>
      </w:r>
      <w:r>
        <w:t>, con un final apoteósico del papa</w:t>
      </w:r>
      <w:r w:rsidR="00344E4C">
        <w:t>:</w:t>
      </w:r>
    </w:p>
    <w:p w14:paraId="5CFA4FCB" w14:textId="2B46E088" w:rsidR="0012011F" w:rsidRDefault="0012011F">
      <w:pPr>
        <w:jc w:val="both"/>
      </w:pPr>
      <w:r>
        <w:t>&lt;&lt;</w:t>
      </w:r>
      <w:r w:rsidR="00326DC9">
        <w:t>la receta antiortodoxa del dirigente</w:t>
      </w:r>
      <w:r w:rsidR="00D138E2">
        <w:t xml:space="preserve"> ustacha y poglavnik (jefe de estado) de Croacia, </w:t>
      </w:r>
      <w:r w:rsidR="00D138E2" w:rsidRPr="00D138E2">
        <w:rPr>
          <w:i/>
          <w:iCs/>
        </w:rPr>
        <w:t>Ante Pavelic</w:t>
      </w:r>
      <w:r w:rsidR="00D138E2">
        <w:t xml:space="preserve">, recuerda las guerras de religión de sangrienta memoria:  un tercio deberá convertirse al catolicismo; otro tercio, abandonar el país; ¡el tercio restante tendrá que </w:t>
      </w:r>
      <w:r w:rsidR="00344E4C">
        <w:t>morir!</w:t>
      </w:r>
      <w:r w:rsidR="00D138E2">
        <w:t xml:space="preserve"> El último punto del programa se llevó a la </w:t>
      </w:r>
      <w:r w:rsidR="00344E4C">
        <w:t>práctica…</w:t>
      </w:r>
      <w:r>
        <w:t>Según los informes llegados a mis manos evalúo unos 750.000 el número de los que fueron liquidados indefensos&gt;&gt; (El legado especial del ministerio alemán de AA.EE., H. Neubacher).</w:t>
      </w:r>
    </w:p>
    <w:p w14:paraId="4B4FAAC6" w14:textId="419CB375" w:rsidR="0012011F" w:rsidRDefault="0012011F">
      <w:pPr>
        <w:jc w:val="both"/>
      </w:pPr>
      <w:r>
        <w:t>&lt;&lt;matar a todos los serbios en el menor tiempo posible. Ese es nuestro programa&gt;&gt; (El padre franciscano y gobernador civil, Simic).</w:t>
      </w:r>
    </w:p>
    <w:p w14:paraId="339D752F" w14:textId="529A5570" w:rsidR="0012011F" w:rsidRDefault="0012011F">
      <w:pPr>
        <w:jc w:val="both"/>
      </w:pPr>
      <w:r>
        <w:t xml:space="preserve">&lt;&lt;Pues es prácticamente imposible imaginarse una expedición de castigo de los siniestros cuadros ustachas donde no haya un sacerdote; donde no haya, sobre todo, un franciscano que los guie y los </w:t>
      </w:r>
      <w:r w:rsidR="00344E4C">
        <w:t>azuce</w:t>
      </w:r>
      <w:r>
        <w:t>&gt;&gt; (Carlo Falconi).</w:t>
      </w:r>
    </w:p>
    <w:p w14:paraId="474C3CD0" w14:textId="67C764B5" w:rsidR="008928EA" w:rsidRDefault="008928EA">
      <w:pPr>
        <w:jc w:val="both"/>
      </w:pPr>
      <w:r>
        <w:t>&lt;&lt;…</w:t>
      </w:r>
      <w:r w:rsidR="00151548">
        <w:t xml:space="preserve">Pero es muy fácil reconocer la mano de Dios en esta obra&gt;&gt; (El primado de Croacia, arzobispo Stepinac). </w:t>
      </w:r>
    </w:p>
    <w:p w14:paraId="15F6E5CF" w14:textId="77777777" w:rsidR="00344E4C" w:rsidRDefault="00151548" w:rsidP="00344E4C">
      <w:pPr>
        <w:jc w:val="both"/>
      </w:pPr>
      <w:r>
        <w:t>&lt;</w:t>
      </w:r>
      <w:proofErr w:type="gramStart"/>
      <w:r>
        <w:t>&lt;¡</w:t>
      </w:r>
      <w:proofErr w:type="gramEnd"/>
      <w:r>
        <w:t>Vivan los croatas!&gt;&gt;</w:t>
      </w:r>
      <w:r w:rsidRPr="00151548">
        <w:t xml:space="preserve"> </w:t>
      </w:r>
      <w:r>
        <w:t>(El papa Pío XII),</w:t>
      </w:r>
    </w:p>
    <w:p w14:paraId="0BDC4AAD" w14:textId="3BDAF18B" w:rsidR="00151548" w:rsidRDefault="00151548" w:rsidP="00344E4C">
      <w:pPr>
        <w:jc w:val="right"/>
      </w:pPr>
      <w:r>
        <w:t>(Pág. 203).</w:t>
      </w:r>
    </w:p>
    <w:p w14:paraId="597135F0" w14:textId="77777777" w:rsidR="00344E4C" w:rsidRDefault="00344E4C" w:rsidP="00344E4C">
      <w:pPr>
        <w:jc w:val="right"/>
      </w:pPr>
    </w:p>
    <w:p w14:paraId="118E2647" w14:textId="5C705EF6" w:rsidR="00151548" w:rsidRDefault="00151548" w:rsidP="00151548">
      <w:pPr>
        <w:jc w:val="both"/>
      </w:pPr>
      <w:r>
        <w:lastRenderedPageBreak/>
        <w:t>“Al anochecer del 10 de abril de 1941, cuando los alemanes ocuparon Zagreb, tuvo lugar, la proclamación de la &lt;&lt;Croacia Independiente&gt;&gt;</w:t>
      </w:r>
      <w:r w:rsidR="007521C3">
        <w:t>.</w:t>
      </w:r>
      <w:r>
        <w:t xml:space="preserve"> &lt;&lt;La Providencia de Dios y la voluntad </w:t>
      </w:r>
      <w:r w:rsidR="007D1663">
        <w:t xml:space="preserve">de nuestro gran aliado, así como la lucha secular del pueblo croata unido a la abnegación de nuestro caudillo </w:t>
      </w:r>
      <w:r w:rsidR="007D1663">
        <w:rPr>
          <w:i/>
          <w:iCs/>
        </w:rPr>
        <w:t>Ante Pavelic</w:t>
      </w:r>
      <w:r w:rsidR="007D1663">
        <w:t xml:space="preserve"> y del Movimiento Usta</w:t>
      </w:r>
      <w:r w:rsidR="007521C3">
        <w:t>c</w:t>
      </w:r>
      <w:r w:rsidR="007D1663">
        <w:t>ha en la patria y en el extranjero han dispuesto que hoy, antes de la Resurrección del Hijo de Dios, resucite también nuestro Estado Independiente de Croacia&gt;&gt;</w:t>
      </w:r>
      <w:r w:rsidR="007068AF">
        <w:t>.”</w:t>
      </w:r>
      <w:r w:rsidR="007D1663">
        <w:t xml:space="preserve"> (pág. 209)</w:t>
      </w:r>
    </w:p>
    <w:p w14:paraId="4244D7D1" w14:textId="600F4B5A" w:rsidR="007068AF" w:rsidRDefault="00A70444" w:rsidP="00151548">
      <w:pPr>
        <w:jc w:val="both"/>
      </w:pPr>
      <w:r>
        <w:t xml:space="preserve">“El 7 de mayo Pavelic ya </w:t>
      </w:r>
      <w:proofErr w:type="spellStart"/>
      <w:r>
        <w:t>habiá</w:t>
      </w:r>
      <w:proofErr w:type="spellEnd"/>
      <w:r>
        <w:t xml:space="preserve"> cedido casi la mitad de Yugoslavia a los países colindantes (Alemania, Hungría, Bulgaria, Albani</w:t>
      </w:r>
      <w:r w:rsidR="006111EE">
        <w:t>a</w:t>
      </w:r>
      <w:r>
        <w:t xml:space="preserve"> e </w:t>
      </w:r>
      <w:proofErr w:type="gramStart"/>
      <w:r>
        <w:t>Italia)…</w:t>
      </w:r>
      <w:proofErr w:type="gramEnd"/>
      <w:r>
        <w:t>… Allí se presentó (en el Vaticano el 18 de mayo de 1941) Pavelic &lt;&lt;rodeado de sus bandidos&gt;&gt;</w:t>
      </w:r>
      <w:r w:rsidR="00450A70">
        <w:t xml:space="preserve">, anotaba unas semanas antes de la visita el propio ministro de AA.EE. de Italia, el conde Ciano…… La prensa católica del país (Croacia) se expresaba conmovida por la atención y cordialidad del papa Pío XII, quien saludó a Pavelic y a sus </w:t>
      </w:r>
      <w:r w:rsidR="006111EE">
        <w:t>forajidos</w:t>
      </w:r>
      <w:r w:rsidR="00450A70">
        <w:t xml:space="preserve"> en una audiencia privada especialmente ceremoniosa y los despidió calurosamente con los mejores augurios para los &lt;&lt;ulteriores trabajos…&gt;</w:t>
      </w:r>
      <w:proofErr w:type="gramStart"/>
      <w:r w:rsidR="007521C3">
        <w:t>&gt;…</w:t>
      </w:r>
      <w:r w:rsidR="001F16B7">
        <w:t>.</w:t>
      </w:r>
      <w:proofErr w:type="gramEnd"/>
      <w:r w:rsidR="001F16B7">
        <w:t>Los ulteriores trabajos apuntaban Inequívocamente al exterminio cultural, económico y material de los serbios y de la Iglesia Ortodoxa Serbia. Se trataba, en suma, de una recatolización implacable que dejaba traslucir un plan cuidadosamente preparado</w:t>
      </w:r>
      <w:r w:rsidR="007521C3">
        <w:t>.”</w:t>
      </w:r>
      <w:r w:rsidR="001F16B7">
        <w:t xml:space="preserve"> (pág. 211).</w:t>
      </w:r>
      <w:r w:rsidR="006111EE">
        <w:t xml:space="preserve"> </w:t>
      </w:r>
    </w:p>
    <w:p w14:paraId="49D5FBE1" w14:textId="04E75818" w:rsidR="006111EE" w:rsidRDefault="006111EE" w:rsidP="00151548">
      <w:pPr>
        <w:jc w:val="both"/>
      </w:pPr>
      <w:r>
        <w:t xml:space="preserve">“En tan solo 8 meses Iniciales del régimen </w:t>
      </w:r>
      <w:proofErr w:type="spellStart"/>
      <w:r>
        <w:t>clerofascista</w:t>
      </w:r>
      <w:proofErr w:type="spellEnd"/>
      <w:r>
        <w:t xml:space="preserve"> el número de víctimas de los ustachas habría ascendido a 350.000.” (pág., 215)</w:t>
      </w:r>
      <w:r w:rsidR="00975DD8">
        <w:t>.</w:t>
      </w:r>
      <w:r w:rsidR="000F0F6A">
        <w:t xml:space="preserve"> </w:t>
      </w:r>
    </w:p>
    <w:p w14:paraId="2057A2DF" w14:textId="50D47877" w:rsidR="000F0F6A" w:rsidRDefault="000F0F6A" w:rsidP="00151548">
      <w:pPr>
        <w:jc w:val="both"/>
      </w:pPr>
      <w:r>
        <w:t xml:space="preserve">“Era evidente que Pío XII tenía por los croatas una predilección más allá de la benevolencia habitual; que les concedía incluso audiencias solicitadas en el último minuto, esforzándose además </w:t>
      </w:r>
      <w:r w:rsidR="009834E2">
        <w:t>por &lt;&lt;s</w:t>
      </w:r>
      <w:r>
        <w:t xml:space="preserve">atisfacer </w:t>
      </w:r>
      <w:proofErr w:type="gramStart"/>
      <w:r>
        <w:t>todos las exigencias</w:t>
      </w:r>
      <w:proofErr w:type="gramEnd"/>
      <w:r>
        <w:t xml:space="preserve"> </w:t>
      </w:r>
      <w:r w:rsidR="009834E2">
        <w:t>de los ustachas&gt;&gt;. Ya el 22 de julio de 1941 saludó a cientos de jóvenes croatas, muchos de ellos en uniform</w:t>
      </w:r>
      <w:r w:rsidR="006F3095">
        <w:t>e</w:t>
      </w:r>
      <w:r w:rsidR="009834E2">
        <w:t xml:space="preserve"> ustacha. Pío concedió esta audiencia en una de las salas sacrosantas del Vaticano, escribía exultante la revista </w:t>
      </w:r>
      <w:proofErr w:type="spellStart"/>
      <w:r w:rsidR="009834E2">
        <w:rPr>
          <w:i/>
          <w:iCs/>
        </w:rPr>
        <w:t>Katolishi</w:t>
      </w:r>
      <w:proofErr w:type="spellEnd"/>
      <w:r w:rsidR="009834E2">
        <w:rPr>
          <w:i/>
          <w:iCs/>
        </w:rPr>
        <w:t xml:space="preserve"> </w:t>
      </w:r>
      <w:proofErr w:type="spellStart"/>
      <w:r w:rsidR="009834E2">
        <w:rPr>
          <w:i/>
          <w:iCs/>
        </w:rPr>
        <w:t>Tjednik</w:t>
      </w:r>
      <w:proofErr w:type="spellEnd"/>
      <w:r w:rsidR="009834E2">
        <w:rPr>
          <w:i/>
          <w:iCs/>
        </w:rPr>
        <w:t>. &lt;&lt;</w:t>
      </w:r>
      <w:r w:rsidR="009834E2">
        <w:t>El momento más emocionante fue aquel en que los jóvenes ustachas rogaron al papa que bendijera a su Poglavnik, al Estado Independiente de Croacia y al pueblo croata. Cada miembro recibió una medalla de recuerdo&gt;&gt;. Después de recibir aquel mismo mes a la colonia croata de Roma, en diciembre de 1942 volvió a conceder nueva audiencia a la juventud ustacha y clamó como despedida &lt;</w:t>
      </w:r>
      <w:proofErr w:type="gramStart"/>
      <w:r w:rsidR="009834E2">
        <w:t>&lt;¡</w:t>
      </w:r>
      <w:proofErr w:type="gramEnd"/>
      <w:r w:rsidR="009834E2">
        <w:t>Vivan los croatas</w:t>
      </w:r>
      <w:r w:rsidR="00F96428">
        <w:t>!&gt;&gt;.” (pág. 237).</w:t>
      </w:r>
    </w:p>
    <w:p w14:paraId="4CF27978" w14:textId="1FB855C6" w:rsidR="00F96428" w:rsidRDefault="00F96428" w:rsidP="00151548">
      <w:pPr>
        <w:jc w:val="both"/>
      </w:pPr>
      <w:r>
        <w:t>“También al primado croata le dispensó Pío generosamente su favor</w:t>
      </w:r>
      <w:r w:rsidR="006F3095">
        <w:t>.</w:t>
      </w:r>
      <w:r>
        <w:t xml:space="preserve"> No sólo lo nombró vicario general de los </w:t>
      </w:r>
      <w:proofErr w:type="gramStart"/>
      <w:r>
        <w:t>ustachas</w:t>
      </w:r>
      <w:proofErr w:type="gramEnd"/>
      <w:r>
        <w:t xml:space="preserve"> sino que lo elevó, siendo arzobispo a cardenal. A un hombre que todavía</w:t>
      </w:r>
      <w:r w:rsidR="006F3095">
        <w:t xml:space="preserve"> después de la guerra esperaba &lt;&lt;el empleo del arma atómica…p ara llevar a Moscú y a Belgrado la </w:t>
      </w:r>
      <w:r>
        <w:t>civilización occidental&gt;&gt;: el tribunal nacional supremo lo había condenado ya a 16 años de trabajos forzados. Con to</w:t>
      </w:r>
      <w:r w:rsidR="006F3095">
        <w:t>d</w:t>
      </w:r>
      <w:r>
        <w:t>o, incluso después de ello, Pío XII tomó partido por él ante la faz del orbe. ¡Con toda razón! Pues el arzobispo a quien el papa ensalzaba ahor</w:t>
      </w:r>
      <w:r w:rsidR="001112D5">
        <w:t xml:space="preserve">a </w:t>
      </w:r>
      <w:r>
        <w:t xml:space="preserve">como ejemplo de celo apostólico </w:t>
      </w:r>
      <w:r w:rsidR="001112D5">
        <w:t>y fortaleza de ánimo cristiano&gt;&gt; se había limitado a transigir con lo que el mismo papa había transigido. De aquí el q</w:t>
      </w:r>
      <w:r w:rsidR="006F3095">
        <w:t>ue</w:t>
      </w:r>
      <w:r w:rsidR="001112D5">
        <w:t xml:space="preserve"> éste escribiera el 12 de enero de 1953: &lt;&lt;Aunque esté ausente, nosotros lo abrazamos con amor paternal y deseamos entrañablemente que cada cual sepa que nuestra decisión de distinguirlo con la púrpura romana no tiene otra razón que la de recompensarlo como es de ley por sus grandes méritos&gt;&gt;.  Sus grandes méritos los contrajo </w:t>
      </w:r>
      <w:proofErr w:type="spellStart"/>
      <w:r w:rsidR="001112D5">
        <w:t>Stepinac</w:t>
      </w:r>
      <w:proofErr w:type="spellEnd"/>
      <w:r w:rsidR="001112D5">
        <w:t xml:space="preserve"> como primado de un régimen </w:t>
      </w:r>
      <w:proofErr w:type="gramStart"/>
      <w:r w:rsidR="001112D5">
        <w:t>que</w:t>
      </w:r>
      <w:proofErr w:type="gramEnd"/>
      <w:r w:rsidR="001112D5">
        <w:t xml:space="preserve"> de 2 millones de ortodoxos serbios, a </w:t>
      </w:r>
      <w:r w:rsidR="00530CF3">
        <w:t>240.000 los</w:t>
      </w:r>
      <w:r w:rsidR="001112D5">
        <w:t xml:space="preserve"> convirtió violentamente en católicos y a unos 750.000 los asesinó, muchas veces tras ensañarse sádicamente con ellos: entre un 10 y un 15% de la población de la Gran Croacia.” (pág. 241)</w:t>
      </w:r>
      <w:r w:rsidR="009B0454">
        <w:t>.</w:t>
      </w:r>
    </w:p>
    <w:p w14:paraId="50B04EC1" w14:textId="0C2BA35A" w:rsidR="00E44F8F" w:rsidRDefault="009B0454" w:rsidP="00151548">
      <w:pPr>
        <w:jc w:val="both"/>
      </w:pPr>
      <w:r>
        <w:t>“El papa</w:t>
      </w:r>
      <w:r w:rsidR="00E44F8F">
        <w:t xml:space="preserve"> sólo mencionó en nombre de Croacia una única vez entre 1941 y 1945: no cuando sus fieles hijos asesinaban a cientos de miles de personas; cuando ametrallaban, acuchillaban, abatían, decapitaban, ahogaban, estrangulaban, descuartizaban, enterraban o quemaban vivos, </w:t>
      </w:r>
      <w:r w:rsidR="00E44F8F">
        <w:lastRenderedPageBreak/>
        <w:t>o crucificaban serbios; ni cuando les saltaban los ojos, o les cortaban las orejas o la nariz. No: la mencionó cuando en 1945 los comunistas comenzaron a tomarse la revancha. Ahora sí se apresuró a decir el 2 de junio: &lt;&lt;desgraciadamente tenemos que lamentar en más de un país homicidios cometidos en la persona de sacerdotes, deportaciones de personas civiles, el asesinato legal sin proceso de ciudadanos o también por venganza privada: y no menos tristes son las noticias que nos llegan de Eslovenia y de Croacia…&gt;&gt;.” (págs. 241-242)</w:t>
      </w:r>
      <w:r w:rsidR="003C3F29">
        <w:t>.</w:t>
      </w:r>
    </w:p>
    <w:p w14:paraId="01267124" w14:textId="606EB0A3" w:rsidR="003C3F29" w:rsidRDefault="003C3F29" w:rsidP="00151548">
      <w:pPr>
        <w:jc w:val="both"/>
      </w:pPr>
      <w:r>
        <w:t xml:space="preserve">“Mientras los vencedores </w:t>
      </w:r>
      <w:r w:rsidR="00C67F98">
        <w:t>escenificaron</w:t>
      </w:r>
      <w:r>
        <w:t xml:space="preserve"> aquel circo de desna</w:t>
      </w:r>
      <w:r w:rsidR="00C67F98">
        <w:t xml:space="preserve">zificación, los monseñores de Roma se ejercitaban en facilitar </w:t>
      </w:r>
      <w:r w:rsidR="009B571D">
        <w:t>fugas…</w:t>
      </w:r>
      <w:r w:rsidR="00C67F98">
        <w:t xml:space="preserve">Muchos criminales de guerra </w:t>
      </w:r>
      <w:proofErr w:type="gramStart"/>
      <w:r w:rsidR="00C67F98">
        <w:t>escaparon,&lt;</w:t>
      </w:r>
      <w:proofErr w:type="gramEnd"/>
      <w:r w:rsidR="00C67F98">
        <w:t>&lt;vía vaticana&gt;&gt;, hacia Brasil, donde vivieron después como gente acaudalada. Pío XII exigió asimismo que se adoptaran medidas de gracia en favor de los criminales de guerra Frank y Greiser, que se ensañaron con Polonia” (pág. 384)</w:t>
      </w:r>
      <w:r w:rsidR="00033C66">
        <w:t>.</w:t>
      </w:r>
    </w:p>
    <w:p w14:paraId="117B3FD3" w14:textId="1FC5C8F7" w:rsidR="00033C66" w:rsidRDefault="00033C66" w:rsidP="00151548">
      <w:pPr>
        <w:jc w:val="both"/>
      </w:pPr>
      <w:r>
        <w:t>“El antiguo obispo nazi de Danzig, Splett, descollante en la política de opresión antipolaca y colaborador de la Gestapo, fue condenado tras la guerra a cadena perpetua, pero puesto en libertad en el otoño de 1956. El papa, por su parte, no tuvo empacho en recibirlo</w:t>
      </w:r>
      <w:r w:rsidR="00390464">
        <w:t xml:space="preserve"> en audiencia en 1957 y en hacer pública su distinción a través de su oficina de prensa.” (pág. 386).</w:t>
      </w:r>
    </w:p>
    <w:p w14:paraId="01BB7E02" w14:textId="325FB785" w:rsidR="00BF4FDA" w:rsidRDefault="00BF4FDA" w:rsidP="00151548">
      <w:pPr>
        <w:jc w:val="both"/>
        <w:rPr>
          <w:u w:val="single"/>
        </w:rPr>
      </w:pPr>
      <w:r w:rsidRPr="00BF4FDA">
        <w:rPr>
          <w:u w:val="single"/>
        </w:rPr>
        <w:t>PERO EL PAPA NO ESTABA CONFORME CON LA PAZ</w:t>
      </w:r>
    </w:p>
    <w:p w14:paraId="1D104A93" w14:textId="49F1120C" w:rsidR="00BF4FDA" w:rsidRPr="00BF4FDA" w:rsidRDefault="00BF4FDA" w:rsidP="00151548">
      <w:pPr>
        <w:jc w:val="both"/>
      </w:pPr>
      <w:r>
        <w:t xml:space="preserve">En la primera Navidad tras la paz “el papa volvió a lanzar duros ataques contra la URSS. Una paz duradera es imposible </w:t>
      </w:r>
      <w:r w:rsidR="005D6640">
        <w:t>&lt;&lt;</w:t>
      </w:r>
      <w:r>
        <w:t>si no se pone término al totalitarismo del estado que convierte a los hombres en meras figuras de juego</w:t>
      </w:r>
      <w:r w:rsidR="005D6640">
        <w:t>, en meros número</w:t>
      </w:r>
      <w:r w:rsidR="00D11CE7">
        <w:t>s</w:t>
      </w:r>
      <w:r w:rsidR="005D6640">
        <w:t>…No</w:t>
      </w:r>
      <w:r w:rsidR="00D11CE7">
        <w:t>,</w:t>
      </w:r>
      <w:r w:rsidR="005D6640">
        <w:t xml:space="preserve"> la paz no era motivo de sosiego para Pío. Antes bien</w:t>
      </w:r>
      <w:r w:rsidR="00D11CE7">
        <w:t>,</w:t>
      </w:r>
      <w:r w:rsidR="005D6640">
        <w:t xml:space="preserve"> el 2 de junio de 1946, día de su onomástica, anunció tener &lt;&lt;hartas </w:t>
      </w:r>
      <w:r w:rsidR="008A3A62">
        <w:t>veces la</w:t>
      </w:r>
      <w:r w:rsidR="005D6640">
        <w:t xml:space="preserve"> impresión de que la paz verdadera, aquella que responde a las exigencias y a los deseos de la conciencia humana y cristiana, no sólo no se aproximaba, sino que se alejaba más y más…&gt;&gt;</w:t>
      </w:r>
      <w:r w:rsidR="00324E95">
        <w:t>.”</w:t>
      </w:r>
      <w:r w:rsidR="005D6640">
        <w:t xml:space="preserve"> (pág. 388-389).</w:t>
      </w:r>
    </w:p>
    <w:p w14:paraId="23D36F8E" w14:textId="404E2EA0" w:rsidR="00BF4FDA" w:rsidRDefault="00D55BD2" w:rsidP="00151548">
      <w:pPr>
        <w:jc w:val="both"/>
      </w:pPr>
      <w:r>
        <w:t>“</w:t>
      </w:r>
      <w:r w:rsidR="00324E95">
        <w:t xml:space="preserve">El 12 de </w:t>
      </w:r>
      <w:r w:rsidR="00D11CE7">
        <w:t xml:space="preserve">febrero </w:t>
      </w:r>
      <w:r w:rsidR="00D11CE7" w:rsidRPr="00324E95">
        <w:t>de</w:t>
      </w:r>
      <w:r w:rsidR="00324E95">
        <w:t xml:space="preserve"> 1949 saludó la unificación del occidente bajo la égida </w:t>
      </w:r>
      <w:r>
        <w:t xml:space="preserve">del Pacto Atlántico y el </w:t>
      </w:r>
      <w:r w:rsidR="00D11CE7">
        <w:t>1</w:t>
      </w:r>
      <w:r>
        <w:t xml:space="preserve"> de julio de 1949 prohibió por decreto cualquier pacto con los comunistas. Contra la colaboración entre católicos y fascistas o nazis nunca presentó en su día ninguna objeción de principio. Antes bien, descabalgó al Centro Católico</w:t>
      </w:r>
      <w:r w:rsidR="00272CC5">
        <w:t>*,</w:t>
      </w:r>
      <w:r w:rsidR="008A3A62">
        <w:t xml:space="preserve"> </w:t>
      </w:r>
      <w:r>
        <w:t>en favor de Hitler y propició con ello la dictadura.” (Pág. 394)</w:t>
      </w:r>
      <w:r w:rsidR="009F6415">
        <w:t>.</w:t>
      </w:r>
    </w:p>
    <w:p w14:paraId="26997ED3" w14:textId="569BDE34" w:rsidR="00272CC5" w:rsidRDefault="00272CC5" w:rsidP="00151548">
      <w:pPr>
        <w:jc w:val="both"/>
        <w:rPr>
          <w:rFonts w:ascii="Arial" w:hAnsi="Arial" w:cs="Arial"/>
          <w:color w:val="202122"/>
          <w:sz w:val="21"/>
          <w:szCs w:val="21"/>
          <w:shd w:val="clear" w:color="auto" w:fill="FFFFFF"/>
        </w:rPr>
      </w:pPr>
      <w:r>
        <w:t>*</w:t>
      </w:r>
      <w:r>
        <w:rPr>
          <w:rFonts w:ascii="Arial" w:hAnsi="Arial" w:cs="Arial"/>
          <w:color w:val="202122"/>
          <w:sz w:val="21"/>
          <w:szCs w:val="21"/>
          <w:shd w:val="clear" w:color="auto" w:fill="FFFFFF"/>
        </w:rPr>
        <w:t>El Partido de Centro entró en la oposición por primera vez, tras el cese como </w:t>
      </w:r>
      <w:hyperlink r:id="rId6" w:tooltip="Canciller de Alemania" w:history="1">
        <w:r w:rsidRPr="008A3A62">
          <w:rPr>
            <w:rStyle w:val="Hipervnculo"/>
            <w:rFonts w:ascii="Arial" w:hAnsi="Arial" w:cs="Arial"/>
            <w:color w:val="auto"/>
            <w:sz w:val="21"/>
            <w:szCs w:val="21"/>
            <w:u w:val="none"/>
            <w:shd w:val="clear" w:color="auto" w:fill="FFFFFF"/>
          </w:rPr>
          <w:t>canciller</w:t>
        </w:r>
      </w:hyperlink>
      <w:r>
        <w:rPr>
          <w:rFonts w:ascii="Arial" w:hAnsi="Arial" w:cs="Arial"/>
          <w:color w:val="202122"/>
          <w:sz w:val="21"/>
          <w:szCs w:val="21"/>
          <w:shd w:val="clear" w:color="auto" w:fill="FFFFFF"/>
        </w:rPr>
        <w:t> de su líder </w:t>
      </w:r>
      <w:hyperlink r:id="rId7" w:tooltip="Heinrich Brüning" w:history="1">
        <w:r w:rsidRPr="008A3A62">
          <w:rPr>
            <w:rStyle w:val="Hipervnculo"/>
            <w:rFonts w:ascii="Arial" w:hAnsi="Arial" w:cs="Arial"/>
            <w:color w:val="auto"/>
            <w:sz w:val="21"/>
            <w:szCs w:val="21"/>
            <w:u w:val="none"/>
            <w:shd w:val="clear" w:color="auto" w:fill="FFFFFF"/>
          </w:rPr>
          <w:t>Heinrich Brüning</w:t>
        </w:r>
      </w:hyperlink>
      <w:r>
        <w:rPr>
          <w:rFonts w:ascii="Arial" w:hAnsi="Arial" w:cs="Arial"/>
          <w:color w:val="202122"/>
          <w:sz w:val="21"/>
          <w:szCs w:val="21"/>
          <w:shd w:val="clear" w:color="auto" w:fill="FFFFFF"/>
        </w:rPr>
        <w:t>, en </w:t>
      </w:r>
      <w:hyperlink r:id="rId8" w:tooltip="1932" w:history="1">
        <w:r w:rsidRPr="008A3A62">
          <w:rPr>
            <w:rStyle w:val="Hipervnculo"/>
            <w:rFonts w:ascii="Arial" w:hAnsi="Arial" w:cs="Arial"/>
            <w:color w:val="auto"/>
            <w:sz w:val="21"/>
            <w:szCs w:val="21"/>
            <w:u w:val="none"/>
            <w:shd w:val="clear" w:color="auto" w:fill="FFFFFF"/>
          </w:rPr>
          <w:t>1932</w:t>
        </w:r>
      </w:hyperlink>
      <w:r w:rsidRPr="008A3A62">
        <w:rPr>
          <w:rFonts w:ascii="Arial" w:hAnsi="Arial" w:cs="Arial"/>
          <w:sz w:val="21"/>
          <w:szCs w:val="21"/>
          <w:shd w:val="clear" w:color="auto" w:fill="FFFFFF"/>
        </w:rPr>
        <w:t>.</w:t>
      </w:r>
      <w:r>
        <w:rPr>
          <w:rFonts w:ascii="Arial" w:hAnsi="Arial" w:cs="Arial"/>
          <w:color w:val="202122"/>
          <w:sz w:val="21"/>
          <w:szCs w:val="21"/>
          <w:shd w:val="clear" w:color="auto" w:fill="FFFFFF"/>
        </w:rPr>
        <w:t xml:space="preserve"> Posteriormente sus diputados votaron a favor en el acto de investidura de </w:t>
      </w:r>
      <w:hyperlink r:id="rId9" w:tooltip="Adolf Hitler" w:history="1">
        <w:r w:rsidRPr="008A3A62">
          <w:rPr>
            <w:rStyle w:val="Hipervnculo"/>
            <w:rFonts w:ascii="Arial" w:hAnsi="Arial" w:cs="Arial"/>
            <w:color w:val="auto"/>
            <w:sz w:val="21"/>
            <w:szCs w:val="21"/>
            <w:u w:val="none"/>
            <w:shd w:val="clear" w:color="auto" w:fill="FFFFFF"/>
          </w:rPr>
          <w:t>Hitler</w:t>
        </w:r>
      </w:hyperlink>
      <w:r>
        <w:rPr>
          <w:rFonts w:ascii="Arial" w:hAnsi="Arial" w:cs="Arial"/>
          <w:color w:val="202122"/>
          <w:sz w:val="21"/>
          <w:szCs w:val="21"/>
          <w:shd w:val="clear" w:color="auto" w:fill="FFFFFF"/>
        </w:rPr>
        <w:t>, en marzo de </w:t>
      </w:r>
      <w:hyperlink r:id="rId10" w:tooltip="1933" w:history="1">
        <w:r w:rsidRPr="008A3A62">
          <w:rPr>
            <w:rStyle w:val="Hipervnculo"/>
            <w:rFonts w:ascii="Arial" w:hAnsi="Arial" w:cs="Arial"/>
            <w:color w:val="auto"/>
            <w:sz w:val="21"/>
            <w:szCs w:val="21"/>
            <w:u w:val="none"/>
            <w:shd w:val="clear" w:color="auto" w:fill="FFFFFF"/>
          </w:rPr>
          <w:t>1933</w:t>
        </w:r>
      </w:hyperlink>
      <w:r>
        <w:rPr>
          <w:rFonts w:ascii="Arial" w:hAnsi="Arial" w:cs="Arial"/>
          <w:color w:val="202122"/>
          <w:sz w:val="21"/>
          <w:szCs w:val="21"/>
          <w:shd w:val="clear" w:color="auto" w:fill="FFFFFF"/>
        </w:rPr>
        <w:t>, siguiendo la disciplina de voto marcada por el presidente del partido, el sacerdote </w:t>
      </w:r>
      <w:hyperlink r:id="rId11" w:tooltip="Ludwig Kaas" w:history="1">
        <w:r w:rsidRPr="008A3A62">
          <w:rPr>
            <w:rStyle w:val="Hipervnculo"/>
            <w:rFonts w:ascii="Arial" w:hAnsi="Arial" w:cs="Arial"/>
            <w:color w:val="auto"/>
            <w:sz w:val="21"/>
            <w:szCs w:val="21"/>
            <w:u w:val="none"/>
            <w:shd w:val="clear" w:color="auto" w:fill="FFFFFF"/>
          </w:rPr>
          <w:t>Ludwig Kaas</w:t>
        </w:r>
      </w:hyperlink>
      <w:r>
        <w:rPr>
          <w:rFonts w:ascii="Arial" w:hAnsi="Arial" w:cs="Arial"/>
          <w:color w:val="202122"/>
          <w:sz w:val="21"/>
          <w:szCs w:val="21"/>
          <w:shd w:val="clear" w:color="auto" w:fill="FFFFFF"/>
        </w:rPr>
        <w:t>. Según historiadores como </w:t>
      </w:r>
      <w:hyperlink r:id="rId12" w:tooltip="John S. Conway (aún no redactado)" w:history="1">
        <w:r>
          <w:rPr>
            <w:rStyle w:val="Hipervnculo"/>
            <w:rFonts w:ascii="Arial" w:hAnsi="Arial" w:cs="Arial"/>
            <w:color w:val="BA0000"/>
            <w:sz w:val="21"/>
            <w:szCs w:val="21"/>
            <w:u w:val="none"/>
            <w:shd w:val="clear" w:color="auto" w:fill="FFFFFF"/>
          </w:rPr>
          <w:t>John S. Conway</w:t>
        </w:r>
      </w:hyperlink>
      <w:r>
        <w:rPr>
          <w:rFonts w:ascii="Arial" w:hAnsi="Arial" w:cs="Arial"/>
          <w:color w:val="202122"/>
          <w:sz w:val="21"/>
          <w:szCs w:val="21"/>
          <w:shd w:val="clear" w:color="auto" w:fill="FFFFFF"/>
        </w:rPr>
        <w:t>, </w:t>
      </w:r>
      <w:hyperlink r:id="rId13" w:tooltip="Pío XI" w:history="1">
        <w:r w:rsidRPr="008A3A62">
          <w:rPr>
            <w:rStyle w:val="Hipervnculo"/>
            <w:rFonts w:ascii="Arial" w:hAnsi="Arial" w:cs="Arial"/>
            <w:color w:val="auto"/>
            <w:sz w:val="21"/>
            <w:szCs w:val="21"/>
            <w:u w:val="none"/>
            <w:shd w:val="clear" w:color="auto" w:fill="FFFFFF"/>
          </w:rPr>
          <w:t>Pío XI</w:t>
        </w:r>
      </w:hyperlink>
      <w:r w:rsidRPr="008A3A62">
        <w:rPr>
          <w:rFonts w:ascii="Arial" w:hAnsi="Arial" w:cs="Arial"/>
          <w:sz w:val="21"/>
          <w:szCs w:val="21"/>
          <w:shd w:val="clear" w:color="auto" w:fill="FFFFFF"/>
        </w:rPr>
        <w:t> </w:t>
      </w:r>
      <w:r>
        <w:rPr>
          <w:rFonts w:ascii="Arial" w:hAnsi="Arial" w:cs="Arial"/>
          <w:color w:val="202122"/>
          <w:sz w:val="21"/>
          <w:szCs w:val="21"/>
          <w:shd w:val="clear" w:color="auto" w:fill="FFFFFF"/>
        </w:rPr>
        <w:t>y su secretario de Estado </w:t>
      </w:r>
      <w:hyperlink r:id="rId14" w:tooltip="Pío XII" w:history="1">
        <w:r w:rsidRPr="008A3A62">
          <w:rPr>
            <w:rStyle w:val="Hipervnculo"/>
            <w:rFonts w:ascii="Arial" w:hAnsi="Arial" w:cs="Arial"/>
            <w:color w:val="auto"/>
            <w:sz w:val="21"/>
            <w:szCs w:val="21"/>
            <w:u w:val="none"/>
            <w:shd w:val="clear" w:color="auto" w:fill="FFFFFF"/>
          </w:rPr>
          <w:t>Pacelli</w:t>
        </w:r>
      </w:hyperlink>
      <w:r w:rsidRPr="008A3A62">
        <w:rPr>
          <w:rFonts w:ascii="Arial" w:hAnsi="Arial" w:cs="Arial"/>
          <w:sz w:val="21"/>
          <w:szCs w:val="21"/>
          <w:shd w:val="clear" w:color="auto" w:fill="FFFFFF"/>
        </w:rPr>
        <w:t> </w:t>
      </w:r>
      <w:r>
        <w:rPr>
          <w:rFonts w:ascii="Arial" w:hAnsi="Arial" w:cs="Arial"/>
          <w:color w:val="202122"/>
          <w:sz w:val="21"/>
          <w:szCs w:val="21"/>
          <w:shd w:val="clear" w:color="auto" w:fill="FFFFFF"/>
        </w:rPr>
        <w:t>habrían presionado al </w:t>
      </w:r>
      <w:r>
        <w:rPr>
          <w:rFonts w:ascii="Arial" w:hAnsi="Arial" w:cs="Arial"/>
          <w:i/>
          <w:iCs/>
          <w:color w:val="202122"/>
          <w:sz w:val="21"/>
          <w:szCs w:val="21"/>
          <w:shd w:val="clear" w:color="auto" w:fill="FFFFFF"/>
        </w:rPr>
        <w:t>Zentrum</w:t>
      </w:r>
      <w:r>
        <w:rPr>
          <w:rFonts w:ascii="Arial" w:hAnsi="Arial" w:cs="Arial"/>
          <w:color w:val="202122"/>
          <w:sz w:val="21"/>
          <w:szCs w:val="21"/>
          <w:shd w:val="clear" w:color="auto" w:fill="FFFFFF"/>
        </w:rPr>
        <w:t> para que votase los plenos poderes por el temor de «una ruptura del frente anticomunista» (Nota sacada de Wikipedia).</w:t>
      </w:r>
    </w:p>
    <w:p w14:paraId="572AB8F8" w14:textId="6EC2C364" w:rsidR="009F6415" w:rsidRDefault="009F6415" w:rsidP="00151548">
      <w:pPr>
        <w:jc w:val="both"/>
      </w:pPr>
      <w:r>
        <w:t>Es tal su anticomunismo y su belicismo defensivo que justifica el uso de las armas ABC (Atómicas, Biológicas y Químicas -</w:t>
      </w:r>
      <w:proofErr w:type="spellStart"/>
      <w:r>
        <w:t>Chemicals</w:t>
      </w:r>
      <w:proofErr w:type="spellEnd"/>
      <w:r>
        <w:t>-</w:t>
      </w:r>
      <w:r w:rsidR="00660A48">
        <w:t xml:space="preserve">) en el caso de &lt;&lt;criminales sin conciencia&gt;&gt; </w:t>
      </w:r>
      <w:r w:rsidR="0030708F">
        <w:t>y de &lt;&lt;malhechores internacionales&gt;&gt;.” (Pág. 401)</w:t>
      </w:r>
      <w:r w:rsidR="0073443E">
        <w:t>.</w:t>
      </w:r>
    </w:p>
    <w:p w14:paraId="6C9C17ED" w14:textId="2DFE644E" w:rsidR="005B565F" w:rsidRDefault="0073443E" w:rsidP="00151548">
      <w:pPr>
        <w:jc w:val="both"/>
      </w:pPr>
      <w:r>
        <w:t>“El Vaticano era el último en desear una coexistencia pacífica con los comunistas y era cabalmente Pío XII quien no dejaba lugar a dudas &lt;</w:t>
      </w:r>
      <w:proofErr w:type="gramStart"/>
      <w:r>
        <w:t>&lt;¿</w:t>
      </w:r>
      <w:proofErr w:type="gramEnd"/>
      <w:r>
        <w:t>para qué hablar si falta un lenguaje común?, ¿y como hallar un lugar de encuentro si nuestros caminos son divergentes, es decir, si uno de los partidos se niega a aceptar la existencia de valores absolutos y los rechaza</w:t>
      </w:r>
      <w:r w:rsidR="00272CC5">
        <w:t xml:space="preserve"> obstinadamente con lo que, en verdad, imposibilita toda coexistencia?&gt;&gt;.”</w:t>
      </w:r>
      <w:r w:rsidR="000024C5">
        <w:t xml:space="preserve"> </w:t>
      </w:r>
      <w:r w:rsidR="00272CC5">
        <w:t>(pág. 403)</w:t>
      </w:r>
    </w:p>
    <w:p w14:paraId="1F8EDCCB" w14:textId="1485649F" w:rsidR="00DF32D9" w:rsidRDefault="005B565F" w:rsidP="00151548">
      <w:pPr>
        <w:jc w:val="both"/>
      </w:pPr>
      <w:r>
        <w:lastRenderedPageBreak/>
        <w:t xml:space="preserve">Su idea de </w:t>
      </w:r>
      <w:r w:rsidR="00272CC5">
        <w:t>cruzada estaba</w:t>
      </w:r>
      <w:r>
        <w:t xml:space="preserve"> siempre en mente y de ahí la prohibición a los católicos de la objeción de conciencia. Pág. </w:t>
      </w:r>
      <w:r w:rsidR="00490DB9">
        <w:t>404)</w:t>
      </w:r>
    </w:p>
    <w:p w14:paraId="40CED21B" w14:textId="20BA8942" w:rsidR="0073443E" w:rsidRDefault="00023DC1" w:rsidP="00151548">
      <w:pPr>
        <w:jc w:val="both"/>
      </w:pPr>
      <w:r>
        <w:t>“Pío XII que tan obstinadamente calló ante los crímenes nazis</w:t>
      </w:r>
      <w:r w:rsidR="000024C5">
        <w:t xml:space="preserve"> -supuestamente para evitar otros aún peores- no calló en modo alguno.</w:t>
      </w:r>
      <w:r w:rsidR="000024C5" w:rsidRPr="000024C5">
        <w:t xml:space="preserve"> </w:t>
      </w:r>
      <w:r w:rsidR="000024C5">
        <w:t>Nada de eso. Sus protestas fueron clamorosas y reiteradas. En este sentido, sus prelados, &lt;&lt;tan injustamente encarcelados&gt;&gt;, que &lt;&lt;que sufrieron de nuevo en sus carnes el destino de la Iglesia primitiva&gt;, le servían de eficaz reclamo.” (pág. 421)</w:t>
      </w:r>
    </w:p>
    <w:p w14:paraId="2D5A4043" w14:textId="7A60041B" w:rsidR="001D4A74" w:rsidRDefault="001D4A74" w:rsidP="00151548">
      <w:pPr>
        <w:jc w:val="both"/>
      </w:pPr>
    </w:p>
    <w:p w14:paraId="508A81BC" w14:textId="47A85A71" w:rsidR="001D4A74" w:rsidRDefault="001D4A74" w:rsidP="00151548">
      <w:pPr>
        <w:jc w:val="both"/>
      </w:pPr>
      <w:r>
        <w:t>Pensamos que la respuesta a la pregunta inicial, para una sociedad que se jacte de demócrata, no debe de dejar el mínimo atisbo de duda.</w:t>
      </w:r>
    </w:p>
    <w:p w14:paraId="1733C1FD" w14:textId="37A5D25D" w:rsidR="00272CC5" w:rsidRDefault="00272CC5" w:rsidP="00151548">
      <w:pPr>
        <w:jc w:val="both"/>
      </w:pPr>
    </w:p>
    <w:p w14:paraId="6F841040" w14:textId="6297F4E7" w:rsidR="00272CC5" w:rsidRDefault="00122B05" w:rsidP="00122B05">
      <w:pPr>
        <w:jc w:val="right"/>
      </w:pPr>
      <w:r>
        <w:t>Enero 2023.</w:t>
      </w:r>
    </w:p>
    <w:p w14:paraId="7A9B33CE" w14:textId="60744178" w:rsidR="00131800" w:rsidRDefault="00131800" w:rsidP="00131800">
      <w:pPr>
        <w:jc w:val="both"/>
      </w:pPr>
      <w:r>
        <w:t>Recopilación de citas realizada por la Asociación Memoria Histórica de Cartagena.</w:t>
      </w:r>
    </w:p>
    <w:p w14:paraId="79B605AB" w14:textId="77777777" w:rsidR="00122B05" w:rsidRDefault="00122B05" w:rsidP="00122B05">
      <w:pPr>
        <w:jc w:val="right"/>
      </w:pPr>
    </w:p>
    <w:p w14:paraId="63F6101B" w14:textId="77777777" w:rsidR="00C67F98" w:rsidRPr="009834E2" w:rsidRDefault="00C67F98" w:rsidP="00151548">
      <w:pPr>
        <w:jc w:val="both"/>
      </w:pPr>
    </w:p>
    <w:sectPr w:rsidR="00C67F98" w:rsidRPr="009834E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D97A6" w14:textId="77777777" w:rsidR="00FB104D" w:rsidRDefault="00FB104D">
      <w:pPr>
        <w:spacing w:line="240" w:lineRule="auto"/>
      </w:pPr>
      <w:r>
        <w:separator/>
      </w:r>
    </w:p>
  </w:endnote>
  <w:endnote w:type="continuationSeparator" w:id="0">
    <w:p w14:paraId="3DA838BD" w14:textId="77777777" w:rsidR="00FB104D" w:rsidRDefault="00FB10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4EBAE" w14:textId="77777777" w:rsidR="00FB104D" w:rsidRDefault="00FB104D">
      <w:pPr>
        <w:spacing w:after="0"/>
      </w:pPr>
      <w:r>
        <w:separator/>
      </w:r>
    </w:p>
  </w:footnote>
  <w:footnote w:type="continuationSeparator" w:id="0">
    <w:p w14:paraId="1089F8A8" w14:textId="77777777" w:rsidR="00FB104D" w:rsidRDefault="00FB104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025"/>
    <w:rsid w:val="0000009B"/>
    <w:rsid w:val="000024C5"/>
    <w:rsid w:val="00023DC1"/>
    <w:rsid w:val="00025769"/>
    <w:rsid w:val="00032947"/>
    <w:rsid w:val="00033C66"/>
    <w:rsid w:val="000451D6"/>
    <w:rsid w:val="0007010A"/>
    <w:rsid w:val="000759D5"/>
    <w:rsid w:val="00077831"/>
    <w:rsid w:val="000A682E"/>
    <w:rsid w:val="000F0F6A"/>
    <w:rsid w:val="000F563C"/>
    <w:rsid w:val="00107533"/>
    <w:rsid w:val="001112D5"/>
    <w:rsid w:val="0012011F"/>
    <w:rsid w:val="00122B05"/>
    <w:rsid w:val="00131800"/>
    <w:rsid w:val="00151548"/>
    <w:rsid w:val="00163D8C"/>
    <w:rsid w:val="001A03AE"/>
    <w:rsid w:val="001A29AE"/>
    <w:rsid w:val="001B3FE5"/>
    <w:rsid w:val="001D428D"/>
    <w:rsid w:val="001D4A74"/>
    <w:rsid w:val="001F16B7"/>
    <w:rsid w:val="00201DF4"/>
    <w:rsid w:val="00206EA9"/>
    <w:rsid w:val="00262A83"/>
    <w:rsid w:val="00264C17"/>
    <w:rsid w:val="00272CC5"/>
    <w:rsid w:val="002E2B6E"/>
    <w:rsid w:val="0030708F"/>
    <w:rsid w:val="00324E95"/>
    <w:rsid w:val="00326DC9"/>
    <w:rsid w:val="00344E4C"/>
    <w:rsid w:val="00374A99"/>
    <w:rsid w:val="00390464"/>
    <w:rsid w:val="003C3609"/>
    <w:rsid w:val="003C3F29"/>
    <w:rsid w:val="004062AA"/>
    <w:rsid w:val="00420E3D"/>
    <w:rsid w:val="00421E2F"/>
    <w:rsid w:val="00441A2C"/>
    <w:rsid w:val="00450A70"/>
    <w:rsid w:val="00454449"/>
    <w:rsid w:val="004661CC"/>
    <w:rsid w:val="00467439"/>
    <w:rsid w:val="00481F70"/>
    <w:rsid w:val="00490DB9"/>
    <w:rsid w:val="004943E6"/>
    <w:rsid w:val="00530CF3"/>
    <w:rsid w:val="005420C8"/>
    <w:rsid w:val="00594FAC"/>
    <w:rsid w:val="005B565F"/>
    <w:rsid w:val="005C09C1"/>
    <w:rsid w:val="005D6640"/>
    <w:rsid w:val="00603CE7"/>
    <w:rsid w:val="006111EE"/>
    <w:rsid w:val="00660A48"/>
    <w:rsid w:val="0069669F"/>
    <w:rsid w:val="006F3095"/>
    <w:rsid w:val="007068AF"/>
    <w:rsid w:val="007246C3"/>
    <w:rsid w:val="0073443E"/>
    <w:rsid w:val="007521C3"/>
    <w:rsid w:val="00796AD7"/>
    <w:rsid w:val="007D1663"/>
    <w:rsid w:val="007D2C5F"/>
    <w:rsid w:val="00826854"/>
    <w:rsid w:val="008928EA"/>
    <w:rsid w:val="008A3A62"/>
    <w:rsid w:val="008C0E26"/>
    <w:rsid w:val="008D1333"/>
    <w:rsid w:val="008E7DA9"/>
    <w:rsid w:val="00921980"/>
    <w:rsid w:val="009526D0"/>
    <w:rsid w:val="00975DD8"/>
    <w:rsid w:val="009834E2"/>
    <w:rsid w:val="0098446E"/>
    <w:rsid w:val="00984B4F"/>
    <w:rsid w:val="009B0454"/>
    <w:rsid w:val="009B571D"/>
    <w:rsid w:val="009E0A73"/>
    <w:rsid w:val="009E491A"/>
    <w:rsid w:val="009F6415"/>
    <w:rsid w:val="00A1419E"/>
    <w:rsid w:val="00A679CA"/>
    <w:rsid w:val="00A70444"/>
    <w:rsid w:val="00B23456"/>
    <w:rsid w:val="00B341FD"/>
    <w:rsid w:val="00B43A53"/>
    <w:rsid w:val="00BF4FDA"/>
    <w:rsid w:val="00BF559D"/>
    <w:rsid w:val="00C67F98"/>
    <w:rsid w:val="00CB07DE"/>
    <w:rsid w:val="00CB34A6"/>
    <w:rsid w:val="00D040CD"/>
    <w:rsid w:val="00D11CE7"/>
    <w:rsid w:val="00D138E2"/>
    <w:rsid w:val="00D42556"/>
    <w:rsid w:val="00D55BD2"/>
    <w:rsid w:val="00D97030"/>
    <w:rsid w:val="00DE1DF1"/>
    <w:rsid w:val="00DE451A"/>
    <w:rsid w:val="00DF32D9"/>
    <w:rsid w:val="00E05CD2"/>
    <w:rsid w:val="00E25582"/>
    <w:rsid w:val="00E44F8F"/>
    <w:rsid w:val="00EA5774"/>
    <w:rsid w:val="00F43CAE"/>
    <w:rsid w:val="00F636CB"/>
    <w:rsid w:val="00F651B7"/>
    <w:rsid w:val="00F669C2"/>
    <w:rsid w:val="00F73025"/>
    <w:rsid w:val="00F96428"/>
    <w:rsid w:val="00FB104D"/>
    <w:rsid w:val="00FF6C65"/>
    <w:rsid w:val="2C9A3A4D"/>
    <w:rsid w:val="461275E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CB8B4"/>
  <w15:docId w15:val="{B26FBFF8-0355-4F52-85EB-1D3514222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5">
    <w:name w:val="heading 5"/>
    <w:basedOn w:val="Normal"/>
    <w:next w:val="Normal"/>
    <w:link w:val="Ttulo5Car"/>
    <w:uiPriority w:val="9"/>
    <w:semiHidden/>
    <w:unhideWhenUsed/>
    <w:qFormat/>
    <w:rsid w:val="00EA577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272CC5"/>
    <w:rPr>
      <w:color w:val="0000FF"/>
      <w:u w:val="single"/>
    </w:rPr>
  </w:style>
  <w:style w:type="character" w:customStyle="1" w:styleId="Ttulo5Car">
    <w:name w:val="Título 5 Car"/>
    <w:basedOn w:val="Fuentedeprrafopredeter"/>
    <w:link w:val="Ttulo5"/>
    <w:uiPriority w:val="9"/>
    <w:semiHidden/>
    <w:rsid w:val="00EA5774"/>
    <w:rPr>
      <w:rFonts w:asciiTheme="majorHAnsi" w:eastAsiaTheme="majorEastAsia" w:hAnsiTheme="majorHAnsi" w:cstheme="majorBidi"/>
      <w:color w:val="2E74B5"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1932" TargetMode="External"/><Relationship Id="rId13" Type="http://schemas.openxmlformats.org/officeDocument/2006/relationships/hyperlink" Target="https://es.wikipedia.org/wiki/P%C3%ADo_XI" TargetMode="External"/><Relationship Id="rId3" Type="http://schemas.openxmlformats.org/officeDocument/2006/relationships/webSettings" Target="webSettings.xml"/><Relationship Id="rId7" Type="http://schemas.openxmlformats.org/officeDocument/2006/relationships/hyperlink" Target="https://es.wikipedia.org/wiki/Heinrich_Br%C3%BCning" TargetMode="External"/><Relationship Id="rId12" Type="http://schemas.openxmlformats.org/officeDocument/2006/relationships/hyperlink" Target="https://es.wikipedia.org/w/index.php?title=John_S._Conway&amp;action=edit&amp;redlink=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s.wikipedia.org/wiki/Canciller_de_Alemania" TargetMode="External"/><Relationship Id="rId11" Type="http://schemas.openxmlformats.org/officeDocument/2006/relationships/hyperlink" Target="https://es.wikipedia.org/wiki/Ludwig_Kaas"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es.wikipedia.org/wiki/1933" TargetMode="External"/><Relationship Id="rId4" Type="http://schemas.openxmlformats.org/officeDocument/2006/relationships/footnotes" Target="footnotes.xml"/><Relationship Id="rId9" Type="http://schemas.openxmlformats.org/officeDocument/2006/relationships/hyperlink" Target="https://es.wikipedia.org/wiki/Adolf_Hitler" TargetMode="External"/><Relationship Id="rId14" Type="http://schemas.openxmlformats.org/officeDocument/2006/relationships/hyperlink" Target="https://es.wikipedia.org/wiki/P%C3%ADo_X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900</TotalTime>
  <Pages>8</Pages>
  <Words>4128</Words>
  <Characters>22705</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a1816</dc:creator>
  <cp:lastModifiedBy>ber sanmu</cp:lastModifiedBy>
  <cp:revision>55</cp:revision>
  <dcterms:created xsi:type="dcterms:W3CDTF">2022-12-26T09:39:00Z</dcterms:created>
  <dcterms:modified xsi:type="dcterms:W3CDTF">2026-08-03T19:50:00Z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3082-11.2.0.11440</vt:lpwstr>
  </property>
  <property fmtid="{D5CDD505-2E9C-101B-9397-08002B2CF9AE}" pid="3" name="ICV">
    <vt:lpwstr>CC43C0AD236848578359C069976C9506</vt:lpwstr>
  </property>
</Properties>
</file>